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9377" w14:textId="70ECE455" w:rsidR="009D77BB" w:rsidRDefault="009D77BB" w:rsidP="0064061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9D77BB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F4D15AC" wp14:editId="1AAEA716">
            <wp:simplePos x="0" y="0"/>
            <wp:positionH relativeFrom="column">
              <wp:posOffset>5032375</wp:posOffset>
            </wp:positionH>
            <wp:positionV relativeFrom="paragraph">
              <wp:posOffset>0</wp:posOffset>
            </wp:positionV>
            <wp:extent cx="1118235" cy="524510"/>
            <wp:effectExtent l="0" t="0" r="5715" b="8890"/>
            <wp:wrapTight wrapText="bothSides">
              <wp:wrapPolygon edited="0">
                <wp:start x="0" y="0"/>
                <wp:lineTo x="0" y="21182"/>
                <wp:lineTo x="21342" y="21182"/>
                <wp:lineTo x="21342" y="0"/>
                <wp:lineTo x="0" y="0"/>
              </wp:wrapPolygon>
            </wp:wrapTight>
            <wp:docPr id="1998154616" name="Picture 1" descr="A hear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54616" name="Picture 1" descr="A heart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7BB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0D78372" wp14:editId="617EAAE2">
            <wp:simplePos x="0" y="0"/>
            <wp:positionH relativeFrom="column">
              <wp:posOffset>3630930</wp:posOffset>
            </wp:positionH>
            <wp:positionV relativeFrom="paragraph">
              <wp:posOffset>0</wp:posOffset>
            </wp:positionV>
            <wp:extent cx="1306195" cy="532765"/>
            <wp:effectExtent l="0" t="0" r="8255" b="635"/>
            <wp:wrapTight wrapText="bothSides">
              <wp:wrapPolygon edited="0">
                <wp:start x="0" y="0"/>
                <wp:lineTo x="0" y="20853"/>
                <wp:lineTo x="21421" y="20853"/>
                <wp:lineTo x="21421" y="0"/>
                <wp:lineTo x="0" y="0"/>
              </wp:wrapPolygon>
            </wp:wrapTight>
            <wp:docPr id="2144867157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67157" name="Picture 2" descr="A black text on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7BB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5DE0E78" wp14:editId="1375FCAE">
            <wp:simplePos x="0" y="0"/>
            <wp:positionH relativeFrom="column">
              <wp:posOffset>2118360</wp:posOffset>
            </wp:positionH>
            <wp:positionV relativeFrom="paragraph">
              <wp:posOffset>0</wp:posOffset>
            </wp:positionV>
            <wp:extent cx="1377950" cy="506095"/>
            <wp:effectExtent l="0" t="0" r="0" b="8255"/>
            <wp:wrapTight wrapText="bothSides">
              <wp:wrapPolygon edited="0">
                <wp:start x="0" y="0"/>
                <wp:lineTo x="0" y="21139"/>
                <wp:lineTo x="21202" y="21139"/>
                <wp:lineTo x="21202" y="0"/>
                <wp:lineTo x="0" y="0"/>
              </wp:wrapPolygon>
            </wp:wrapTight>
            <wp:docPr id="1535447732" name="Picture 9" descr="A blue circle with white letter m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47732" name="Picture 9" descr="A blue circle with white letter m i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7BB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40B1192" wp14:editId="091849AE">
            <wp:simplePos x="0" y="0"/>
            <wp:positionH relativeFrom="column">
              <wp:posOffset>-91440</wp:posOffset>
            </wp:positionH>
            <wp:positionV relativeFrom="paragraph">
              <wp:posOffset>0</wp:posOffset>
            </wp:positionV>
            <wp:extent cx="2133600" cy="465455"/>
            <wp:effectExtent l="0" t="0" r="0" b="0"/>
            <wp:wrapTight wrapText="bothSides">
              <wp:wrapPolygon edited="0">
                <wp:start x="2121" y="0"/>
                <wp:lineTo x="964" y="2652"/>
                <wp:lineTo x="193" y="8840"/>
                <wp:lineTo x="386" y="15913"/>
                <wp:lineTo x="1736" y="20333"/>
                <wp:lineTo x="21407" y="20333"/>
                <wp:lineTo x="21214" y="11492"/>
                <wp:lineTo x="17550" y="4420"/>
                <wp:lineTo x="14271" y="0"/>
                <wp:lineTo x="2121" y="0"/>
              </wp:wrapPolygon>
            </wp:wrapTight>
            <wp:docPr id="1219376819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376819" name="Picture 1" descr="A black background with a black squar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E20EE" w14:textId="4E19911E" w:rsidR="0023521A" w:rsidRPr="009D77BB" w:rsidRDefault="006C5538" w:rsidP="0064061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9D77BB">
        <w:rPr>
          <w:rFonts w:asciiTheme="minorHAnsi" w:hAnsiTheme="minorHAnsi" w:cstheme="minorHAnsi"/>
          <w:sz w:val="28"/>
          <w:szCs w:val="28"/>
        </w:rPr>
        <w:t>Museum</w:t>
      </w:r>
      <w:r w:rsidR="0023521A" w:rsidRPr="009D77BB">
        <w:rPr>
          <w:rFonts w:asciiTheme="minorHAnsi" w:hAnsiTheme="minorHAnsi" w:cstheme="minorHAnsi"/>
          <w:sz w:val="28"/>
          <w:szCs w:val="28"/>
        </w:rPr>
        <w:t xml:space="preserve"> of Cannock Chase - Connected Communities</w:t>
      </w:r>
    </w:p>
    <w:p w14:paraId="6241CB4E" w14:textId="254F12B0" w:rsidR="005A3ADA" w:rsidRPr="00542B1C" w:rsidRDefault="005A3ADA" w:rsidP="0064061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542B1C">
        <w:rPr>
          <w:rFonts w:asciiTheme="minorHAnsi" w:hAnsiTheme="minorHAnsi" w:cstheme="minorHAnsi"/>
          <w:sz w:val="28"/>
          <w:szCs w:val="28"/>
        </w:rPr>
        <w:t xml:space="preserve">Freelance Young People Volunteer Management </w:t>
      </w:r>
      <w:r w:rsidR="006C5538" w:rsidRPr="00542B1C">
        <w:rPr>
          <w:rFonts w:asciiTheme="minorHAnsi" w:hAnsiTheme="minorHAnsi" w:cstheme="minorHAnsi"/>
          <w:sz w:val="28"/>
          <w:szCs w:val="28"/>
        </w:rPr>
        <w:t>Consultant</w:t>
      </w:r>
      <w:r w:rsidRPr="00542B1C">
        <w:rPr>
          <w:rFonts w:asciiTheme="minorHAnsi" w:hAnsiTheme="minorHAnsi" w:cstheme="minorHAnsi"/>
          <w:sz w:val="28"/>
          <w:szCs w:val="28"/>
        </w:rPr>
        <w:t xml:space="preserve"> </w:t>
      </w:r>
      <w:r w:rsidR="002F6100" w:rsidRPr="00542B1C">
        <w:rPr>
          <w:rFonts w:asciiTheme="minorHAnsi" w:hAnsiTheme="minorHAnsi" w:cstheme="minorHAnsi"/>
          <w:sz w:val="28"/>
          <w:szCs w:val="28"/>
        </w:rPr>
        <w:t>O</w:t>
      </w:r>
      <w:r w:rsidRPr="00542B1C">
        <w:rPr>
          <w:rFonts w:asciiTheme="minorHAnsi" w:hAnsiTheme="minorHAnsi" w:cstheme="minorHAnsi"/>
          <w:sz w:val="28"/>
          <w:szCs w:val="28"/>
        </w:rPr>
        <w:t>pportunity</w:t>
      </w:r>
    </w:p>
    <w:p w14:paraId="024E23E5" w14:textId="20E0E2B2" w:rsidR="0023521A" w:rsidRPr="00640618" w:rsidRDefault="00FA6354" w:rsidP="00FA6354">
      <w:pPr>
        <w:tabs>
          <w:tab w:val="left" w:pos="224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08E9C46" w14:textId="689BACF2" w:rsidR="001C5C0B" w:rsidRDefault="00FC0AF7" w:rsidP="00FC0AF7">
      <w:pPr>
        <w:rPr>
          <w:rFonts w:cstheme="minorHAnsi"/>
          <w:b/>
          <w:bCs/>
          <w:sz w:val="28"/>
          <w:szCs w:val="28"/>
        </w:rPr>
      </w:pPr>
      <w:r w:rsidRPr="004B55FF">
        <w:rPr>
          <w:rFonts w:cstheme="minorHAnsi"/>
          <w:b/>
          <w:bCs/>
          <w:sz w:val="28"/>
          <w:szCs w:val="28"/>
        </w:rPr>
        <w:t xml:space="preserve">The Museum of Cannock Chase is looking to appoint a </w:t>
      </w:r>
      <w:r w:rsidR="006C5538" w:rsidRPr="004B55FF">
        <w:rPr>
          <w:rFonts w:cstheme="minorHAnsi"/>
          <w:b/>
          <w:bCs/>
          <w:sz w:val="28"/>
          <w:szCs w:val="28"/>
        </w:rPr>
        <w:t>freelance</w:t>
      </w:r>
      <w:r w:rsidRPr="004B55FF">
        <w:rPr>
          <w:rFonts w:cstheme="minorHAnsi"/>
          <w:b/>
          <w:bCs/>
          <w:sz w:val="28"/>
          <w:szCs w:val="28"/>
        </w:rPr>
        <w:t xml:space="preserve"> volunteer management consultant to work with the museum team for nine months to develop a volunteering programme for young people. This project is a new initiative and is funded by </w:t>
      </w:r>
      <w:r w:rsidR="00867799" w:rsidRPr="004B55FF">
        <w:rPr>
          <w:rFonts w:cstheme="minorHAnsi"/>
          <w:b/>
          <w:bCs/>
          <w:sz w:val="28"/>
          <w:szCs w:val="28"/>
        </w:rPr>
        <w:t>A</w:t>
      </w:r>
      <w:r w:rsidR="005356A7" w:rsidRPr="004B55FF">
        <w:rPr>
          <w:rFonts w:cstheme="minorHAnsi"/>
          <w:b/>
          <w:bCs/>
          <w:sz w:val="28"/>
          <w:szCs w:val="28"/>
        </w:rPr>
        <w:t xml:space="preserve">ssociation of </w:t>
      </w:r>
      <w:r w:rsidR="00B02332" w:rsidRPr="004B55FF">
        <w:rPr>
          <w:rFonts w:cstheme="minorHAnsi"/>
          <w:b/>
          <w:bCs/>
          <w:sz w:val="28"/>
          <w:szCs w:val="28"/>
        </w:rPr>
        <w:t>Independent</w:t>
      </w:r>
      <w:r w:rsidR="005356A7" w:rsidRPr="004B55FF">
        <w:rPr>
          <w:rFonts w:cstheme="minorHAnsi"/>
          <w:b/>
          <w:bCs/>
          <w:sz w:val="28"/>
          <w:szCs w:val="28"/>
        </w:rPr>
        <w:t xml:space="preserve"> </w:t>
      </w:r>
      <w:r w:rsidR="00645E41" w:rsidRPr="004B55FF">
        <w:rPr>
          <w:rFonts w:cstheme="minorHAnsi"/>
          <w:b/>
          <w:bCs/>
          <w:sz w:val="28"/>
          <w:szCs w:val="28"/>
        </w:rPr>
        <w:t>Museums</w:t>
      </w:r>
      <w:r w:rsidR="005356A7" w:rsidRPr="004B55FF">
        <w:rPr>
          <w:rFonts w:cstheme="minorHAnsi"/>
          <w:b/>
          <w:bCs/>
          <w:sz w:val="28"/>
          <w:szCs w:val="28"/>
        </w:rPr>
        <w:t xml:space="preserve"> as part of the</w:t>
      </w:r>
      <w:r w:rsidR="00B16E52" w:rsidRPr="004B55FF">
        <w:rPr>
          <w:rFonts w:cstheme="minorHAnsi"/>
          <w:b/>
          <w:bCs/>
          <w:sz w:val="28"/>
          <w:szCs w:val="28"/>
        </w:rPr>
        <w:t xml:space="preserve"> Connected Communities programme</w:t>
      </w:r>
      <w:r w:rsidR="00073435" w:rsidRPr="004B55FF">
        <w:rPr>
          <w:rFonts w:cstheme="minorHAnsi"/>
          <w:b/>
          <w:bCs/>
          <w:sz w:val="28"/>
          <w:szCs w:val="28"/>
        </w:rPr>
        <w:t>.</w:t>
      </w:r>
      <w:r w:rsidR="001C5C0B">
        <w:rPr>
          <w:rFonts w:cstheme="minorHAnsi"/>
          <w:b/>
          <w:bCs/>
          <w:sz w:val="28"/>
          <w:szCs w:val="28"/>
        </w:rPr>
        <w:t xml:space="preserve"> AIM Connected Communities is funded by DCMS Know Your Neighbourhood Fund through Arts Council England.</w:t>
      </w:r>
    </w:p>
    <w:p w14:paraId="5EA23348" w14:textId="15619200" w:rsidR="00136957" w:rsidRPr="00A12D18" w:rsidRDefault="00136957" w:rsidP="00073435">
      <w:pPr>
        <w:pStyle w:val="Heading3"/>
      </w:pPr>
      <w:r w:rsidRPr="00A12D18">
        <w:t xml:space="preserve">Background to the </w:t>
      </w:r>
      <w:r w:rsidR="00B02332" w:rsidRPr="00A12D18">
        <w:t>Museum</w:t>
      </w:r>
      <w:r w:rsidR="008D29BD" w:rsidRPr="00A12D18">
        <w:t xml:space="preserve"> of Cannock Chase</w:t>
      </w:r>
    </w:p>
    <w:p w14:paraId="7F34CC52" w14:textId="006B1BEE" w:rsidR="00A12D18" w:rsidRPr="00A12D18" w:rsidRDefault="00A12D18" w:rsidP="00A12D18">
      <w:pP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A12D1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The multi </w:t>
      </w:r>
      <w:r w:rsidRPr="00A12D18">
        <w:rPr>
          <w:rFonts w:cstheme="minorHAnsi"/>
          <w:sz w:val="24"/>
          <w:szCs w:val="24"/>
        </w:rPr>
        <w:t xml:space="preserve">award-winning </w:t>
      </w:r>
      <w:r w:rsidRPr="00A12D1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Museum of Cannock Chase is an Accredited Museum and a community venue that </w:t>
      </w:r>
      <w:r w:rsidRPr="00A12D18">
        <w:rPr>
          <w:rFonts w:cstheme="minorHAnsi"/>
          <w:sz w:val="24"/>
          <w:szCs w:val="24"/>
        </w:rPr>
        <w:t xml:space="preserve">captures the stories of the local area and </w:t>
      </w:r>
      <w:r w:rsidRPr="00A12D1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uses heritage to provide a sense of place, offering an open, safe, friendly space to learn something new, develop skills, experience the </w:t>
      </w:r>
      <w:proofErr w:type="gramStart"/>
      <w:r w:rsidRPr="00A12D1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arts</w:t>
      </w:r>
      <w:proofErr w:type="gramEnd"/>
      <w:r w:rsidRPr="00A12D1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and explore history and creativity. </w:t>
      </w:r>
    </w:p>
    <w:p w14:paraId="2A238A21" w14:textId="38A26588" w:rsidR="00B445E2" w:rsidRPr="00640618" w:rsidRDefault="00263F50" w:rsidP="008D29BD">
      <w:pPr>
        <w:pStyle w:val="NormalWeb"/>
        <w:rPr>
          <w:rFonts w:asciiTheme="minorHAnsi" w:hAnsiTheme="minorHAnsi" w:cstheme="minorHAnsi"/>
        </w:rPr>
      </w:pPr>
      <w:r w:rsidRPr="00640618">
        <w:rPr>
          <w:rFonts w:asciiTheme="minorHAnsi" w:hAnsiTheme="minorHAnsi" w:cstheme="minorHAnsi"/>
        </w:rPr>
        <w:t xml:space="preserve">Located </w:t>
      </w:r>
      <w:r w:rsidR="00B445E2" w:rsidRPr="00640618">
        <w:rPr>
          <w:rFonts w:asciiTheme="minorHAnsi" w:hAnsiTheme="minorHAnsi" w:cstheme="minorHAnsi"/>
        </w:rPr>
        <w:t>o</w:t>
      </w:r>
      <w:r w:rsidRPr="00640618">
        <w:rPr>
          <w:rFonts w:asciiTheme="minorHAnsi" w:hAnsiTheme="minorHAnsi" w:cstheme="minorHAnsi"/>
        </w:rPr>
        <w:t>n the site of the former Valley Colliery</w:t>
      </w:r>
      <w:r w:rsidR="00DF0245">
        <w:rPr>
          <w:rFonts w:asciiTheme="minorHAnsi" w:hAnsiTheme="minorHAnsi" w:cstheme="minorHAnsi"/>
        </w:rPr>
        <w:t xml:space="preserve"> in Hednesford, Staffordshire</w:t>
      </w:r>
      <w:r w:rsidRPr="00640618">
        <w:rPr>
          <w:rFonts w:asciiTheme="minorHAnsi" w:hAnsiTheme="minorHAnsi" w:cstheme="minorHAnsi"/>
        </w:rPr>
        <w:t xml:space="preserve">, which became a mining training centre, the museum is </w:t>
      </w:r>
      <w:r w:rsidR="00B445E2" w:rsidRPr="00640618">
        <w:rPr>
          <w:rFonts w:asciiTheme="minorHAnsi" w:hAnsiTheme="minorHAnsi" w:cstheme="minorHAnsi"/>
        </w:rPr>
        <w:t xml:space="preserve">the </w:t>
      </w:r>
      <w:r w:rsidRPr="00640618">
        <w:rPr>
          <w:rFonts w:asciiTheme="minorHAnsi" w:hAnsiTheme="minorHAnsi" w:cstheme="minorHAnsi"/>
        </w:rPr>
        <w:t xml:space="preserve">gateway to the Hednesford Hills Nature Reserve and </w:t>
      </w:r>
      <w:r w:rsidR="00B445E2" w:rsidRPr="00640618">
        <w:rPr>
          <w:rFonts w:asciiTheme="minorHAnsi" w:hAnsiTheme="minorHAnsi" w:cstheme="minorHAnsi"/>
        </w:rPr>
        <w:t xml:space="preserve">an </w:t>
      </w:r>
      <w:r w:rsidRPr="00640618">
        <w:rPr>
          <w:rFonts w:asciiTheme="minorHAnsi" w:hAnsiTheme="minorHAnsi" w:cstheme="minorHAnsi"/>
        </w:rPr>
        <w:t>ideal starting point</w:t>
      </w:r>
      <w:r w:rsidR="00EF280A">
        <w:rPr>
          <w:rFonts w:asciiTheme="minorHAnsi" w:hAnsiTheme="minorHAnsi" w:cstheme="minorHAnsi"/>
        </w:rPr>
        <w:t xml:space="preserve"> for</w:t>
      </w:r>
      <w:r w:rsidRPr="00640618">
        <w:rPr>
          <w:rFonts w:asciiTheme="minorHAnsi" w:hAnsiTheme="minorHAnsi" w:cstheme="minorHAnsi"/>
        </w:rPr>
        <w:t xml:space="preserve"> visit</w:t>
      </w:r>
      <w:r w:rsidR="00253B30" w:rsidRPr="00640618">
        <w:rPr>
          <w:rFonts w:asciiTheme="minorHAnsi" w:hAnsiTheme="minorHAnsi" w:cstheme="minorHAnsi"/>
        </w:rPr>
        <w:t>ors</w:t>
      </w:r>
      <w:r w:rsidRPr="00640618">
        <w:rPr>
          <w:rFonts w:asciiTheme="minorHAnsi" w:hAnsiTheme="minorHAnsi" w:cstheme="minorHAnsi"/>
        </w:rPr>
        <w:t xml:space="preserve"> to Cannock Chase. </w:t>
      </w:r>
    </w:p>
    <w:p w14:paraId="44F75CBA" w14:textId="0475DB57" w:rsidR="00263F50" w:rsidRPr="00640618" w:rsidRDefault="00B445E2" w:rsidP="008D29BD">
      <w:pPr>
        <w:pStyle w:val="NormalWeb"/>
        <w:rPr>
          <w:rFonts w:asciiTheme="minorHAnsi" w:hAnsiTheme="minorHAnsi" w:cstheme="minorHAnsi"/>
        </w:rPr>
      </w:pPr>
      <w:r w:rsidRPr="00640618">
        <w:rPr>
          <w:rFonts w:asciiTheme="minorHAnsi" w:hAnsiTheme="minorHAnsi" w:cstheme="minorHAnsi"/>
        </w:rPr>
        <w:t>The museum</w:t>
      </w:r>
      <w:r w:rsidR="00236E9E" w:rsidRPr="00640618">
        <w:rPr>
          <w:rFonts w:asciiTheme="minorHAnsi" w:hAnsiTheme="minorHAnsi" w:cstheme="minorHAnsi"/>
        </w:rPr>
        <w:t xml:space="preserve"> is free to </w:t>
      </w:r>
      <w:r w:rsidR="00B02332" w:rsidRPr="00640618">
        <w:rPr>
          <w:rFonts w:asciiTheme="minorHAnsi" w:hAnsiTheme="minorHAnsi" w:cstheme="minorHAnsi"/>
        </w:rPr>
        <w:t>enter and</w:t>
      </w:r>
      <w:r w:rsidR="00236E9E" w:rsidRPr="00640618">
        <w:rPr>
          <w:rFonts w:asciiTheme="minorHAnsi" w:hAnsiTheme="minorHAnsi" w:cstheme="minorHAnsi"/>
        </w:rPr>
        <w:t xml:space="preserve"> </w:t>
      </w:r>
      <w:r w:rsidR="00B02332">
        <w:rPr>
          <w:rFonts w:asciiTheme="minorHAnsi" w:hAnsiTheme="minorHAnsi" w:cstheme="minorHAnsi"/>
        </w:rPr>
        <w:t>includes</w:t>
      </w:r>
      <w:r w:rsidR="0086328E" w:rsidRPr="00640618">
        <w:rPr>
          <w:rFonts w:asciiTheme="minorHAnsi" w:hAnsiTheme="minorHAnsi" w:cstheme="minorHAnsi"/>
        </w:rPr>
        <w:t xml:space="preserve"> exhibitions, events, learning and education for a wide audience through</w:t>
      </w:r>
      <w:r w:rsidR="00236E9E" w:rsidRPr="00640618">
        <w:rPr>
          <w:rFonts w:asciiTheme="minorHAnsi" w:hAnsiTheme="minorHAnsi" w:cstheme="minorHAnsi"/>
        </w:rPr>
        <w:t xml:space="preserve"> permanent </w:t>
      </w:r>
      <w:r w:rsidR="00645E41" w:rsidRPr="00640618">
        <w:rPr>
          <w:rFonts w:asciiTheme="minorHAnsi" w:hAnsiTheme="minorHAnsi" w:cstheme="minorHAnsi"/>
        </w:rPr>
        <w:t>galleries</w:t>
      </w:r>
      <w:r w:rsidR="00645E41">
        <w:rPr>
          <w:rFonts w:asciiTheme="minorHAnsi" w:hAnsiTheme="minorHAnsi" w:cstheme="minorHAnsi"/>
        </w:rPr>
        <w:t xml:space="preserve">, </w:t>
      </w:r>
      <w:r w:rsidR="00645E41" w:rsidRPr="00640618">
        <w:rPr>
          <w:rFonts w:asciiTheme="minorHAnsi" w:hAnsiTheme="minorHAnsi" w:cstheme="minorHAnsi"/>
        </w:rPr>
        <w:t>an</w:t>
      </w:r>
      <w:r w:rsidR="00236E9E" w:rsidRPr="00640618">
        <w:rPr>
          <w:rFonts w:asciiTheme="minorHAnsi" w:hAnsiTheme="minorHAnsi" w:cstheme="minorHAnsi"/>
        </w:rPr>
        <w:t xml:space="preserve"> extensive engagement programme of activities</w:t>
      </w:r>
      <w:r w:rsidR="00B02332">
        <w:rPr>
          <w:rFonts w:asciiTheme="minorHAnsi" w:hAnsiTheme="minorHAnsi" w:cstheme="minorHAnsi"/>
        </w:rPr>
        <w:t xml:space="preserve"> and a </w:t>
      </w:r>
      <w:r w:rsidR="004B55FF">
        <w:rPr>
          <w:rFonts w:asciiTheme="minorHAnsi" w:hAnsiTheme="minorHAnsi" w:cstheme="minorHAnsi"/>
        </w:rPr>
        <w:t>first-rate</w:t>
      </w:r>
      <w:r w:rsidR="006E4FE7">
        <w:rPr>
          <w:rFonts w:asciiTheme="minorHAnsi" w:hAnsiTheme="minorHAnsi" w:cstheme="minorHAnsi"/>
        </w:rPr>
        <w:t xml:space="preserve"> visitor welcome</w:t>
      </w:r>
      <w:r w:rsidR="00A12D18">
        <w:rPr>
          <w:rFonts w:asciiTheme="minorHAnsi" w:hAnsiTheme="minorHAnsi" w:cstheme="minorHAnsi"/>
        </w:rPr>
        <w:t>, accredited by Visit England</w:t>
      </w:r>
      <w:r w:rsidR="006E4FE7">
        <w:rPr>
          <w:rFonts w:asciiTheme="minorHAnsi" w:hAnsiTheme="minorHAnsi" w:cstheme="minorHAnsi"/>
        </w:rPr>
        <w:t>.</w:t>
      </w:r>
    </w:p>
    <w:p w14:paraId="33FBD486" w14:textId="5DA8BD71" w:rsidR="005048EB" w:rsidRPr="00640618" w:rsidRDefault="0035124D" w:rsidP="008D29BD">
      <w:pPr>
        <w:pStyle w:val="NormalWeb"/>
        <w:rPr>
          <w:rFonts w:asciiTheme="minorHAnsi" w:hAnsiTheme="minorHAnsi" w:cstheme="minorHAnsi"/>
        </w:rPr>
      </w:pPr>
      <w:r w:rsidRPr="00640618">
        <w:rPr>
          <w:rFonts w:asciiTheme="minorHAnsi" w:hAnsiTheme="minorHAnsi" w:cstheme="minorHAnsi"/>
        </w:rPr>
        <w:t>The Museum of Cannock Chase</w:t>
      </w:r>
      <w:r w:rsidR="002A7F28">
        <w:rPr>
          <w:rFonts w:asciiTheme="minorHAnsi" w:hAnsiTheme="minorHAnsi" w:cstheme="minorHAnsi"/>
        </w:rPr>
        <w:t xml:space="preserve"> </w:t>
      </w:r>
      <w:hyperlink r:id="rId12" w:history="1">
        <w:r w:rsidR="001C4E3C" w:rsidRPr="005A0570">
          <w:rPr>
            <w:rStyle w:val="Hyperlink"/>
            <w:rFonts w:asciiTheme="minorHAnsi" w:hAnsiTheme="minorHAnsi" w:cstheme="minorHAnsi"/>
          </w:rPr>
          <w:t>www.museumofcannockchase.org</w:t>
        </w:r>
      </w:hyperlink>
      <w:r w:rsidR="006C17CB">
        <w:rPr>
          <w:rFonts w:asciiTheme="minorHAnsi" w:hAnsiTheme="minorHAnsi" w:cstheme="minorHAnsi"/>
        </w:rPr>
        <w:t xml:space="preserve"> </w:t>
      </w:r>
      <w:r w:rsidRPr="00640618">
        <w:rPr>
          <w:rFonts w:asciiTheme="minorHAnsi" w:hAnsiTheme="minorHAnsi" w:cstheme="minorHAnsi"/>
        </w:rPr>
        <w:t>i</w:t>
      </w:r>
      <w:r w:rsidR="002A7F28">
        <w:rPr>
          <w:rFonts w:asciiTheme="minorHAnsi" w:hAnsiTheme="minorHAnsi" w:cstheme="minorHAnsi"/>
        </w:rPr>
        <w:t xml:space="preserve">s </w:t>
      </w:r>
      <w:r w:rsidRPr="00640618">
        <w:rPr>
          <w:rFonts w:asciiTheme="minorHAnsi" w:hAnsiTheme="minorHAnsi" w:cstheme="minorHAnsi"/>
        </w:rPr>
        <w:t xml:space="preserve">managed by the charity </w:t>
      </w:r>
      <w:r w:rsidR="006C17CB" w:rsidRPr="00640618">
        <w:rPr>
          <w:rFonts w:asciiTheme="minorHAnsi" w:hAnsiTheme="minorHAnsi" w:cstheme="minorHAnsi"/>
        </w:rPr>
        <w:t>Inspiring</w:t>
      </w:r>
      <w:r w:rsidRPr="00640618">
        <w:rPr>
          <w:rFonts w:asciiTheme="minorHAnsi" w:hAnsiTheme="minorHAnsi" w:cstheme="minorHAnsi"/>
        </w:rPr>
        <w:t xml:space="preserve"> Healthy </w:t>
      </w:r>
      <w:r w:rsidR="00F17449" w:rsidRPr="00640618">
        <w:rPr>
          <w:rFonts w:asciiTheme="minorHAnsi" w:hAnsiTheme="minorHAnsi" w:cstheme="minorHAnsi"/>
        </w:rPr>
        <w:t>Lifestyles</w:t>
      </w:r>
      <w:r w:rsidRPr="00640618">
        <w:rPr>
          <w:rFonts w:asciiTheme="minorHAnsi" w:hAnsiTheme="minorHAnsi" w:cstheme="minorHAnsi"/>
        </w:rPr>
        <w:t xml:space="preserve">. </w:t>
      </w:r>
      <w:r w:rsidR="00236E9E" w:rsidRPr="00640618">
        <w:rPr>
          <w:rFonts w:asciiTheme="minorHAnsi" w:hAnsiTheme="minorHAnsi" w:cstheme="minorHAnsi"/>
        </w:rPr>
        <w:t xml:space="preserve">We are a </w:t>
      </w:r>
      <w:r w:rsidRPr="00640618">
        <w:rPr>
          <w:rFonts w:asciiTheme="minorHAnsi" w:hAnsiTheme="minorHAnsi" w:cstheme="minorHAnsi"/>
        </w:rPr>
        <w:t xml:space="preserve">team of staff and volunteers committed to making the museum collections, local </w:t>
      </w:r>
      <w:proofErr w:type="gramStart"/>
      <w:r w:rsidRPr="00640618">
        <w:rPr>
          <w:rFonts w:asciiTheme="minorHAnsi" w:hAnsiTheme="minorHAnsi" w:cstheme="minorHAnsi"/>
        </w:rPr>
        <w:t>stories</w:t>
      </w:r>
      <w:proofErr w:type="gramEnd"/>
      <w:r w:rsidRPr="00640618">
        <w:rPr>
          <w:rFonts w:asciiTheme="minorHAnsi" w:hAnsiTheme="minorHAnsi" w:cstheme="minorHAnsi"/>
        </w:rPr>
        <w:t xml:space="preserve"> and </w:t>
      </w:r>
      <w:r w:rsidR="00645E41">
        <w:rPr>
          <w:rFonts w:asciiTheme="minorHAnsi" w:hAnsiTheme="minorHAnsi" w:cstheme="minorHAnsi"/>
        </w:rPr>
        <w:t>connections relevant and ac</w:t>
      </w:r>
      <w:r w:rsidR="001A7354" w:rsidRPr="00640618">
        <w:rPr>
          <w:rFonts w:asciiTheme="minorHAnsi" w:hAnsiTheme="minorHAnsi" w:cstheme="minorHAnsi"/>
        </w:rPr>
        <w:t>cessible to local people and to visitors to the wider area.</w:t>
      </w:r>
    </w:p>
    <w:p w14:paraId="429CFEFF" w14:textId="5C5CC985" w:rsidR="005048EB" w:rsidRPr="00640618" w:rsidRDefault="005048EB" w:rsidP="00073435">
      <w:pPr>
        <w:pStyle w:val="Heading3"/>
      </w:pPr>
      <w:r w:rsidRPr="00640618">
        <w:t>Background to the Connected Communities programme</w:t>
      </w:r>
    </w:p>
    <w:p w14:paraId="217E9DB0" w14:textId="73F5192D" w:rsidR="005048EB" w:rsidRPr="005048EB" w:rsidRDefault="005048EB" w:rsidP="005048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4061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The </w:t>
      </w:r>
      <w:r w:rsidR="0082388C" w:rsidRPr="0064061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Association of </w:t>
      </w:r>
      <w:r w:rsidR="006C17CB" w:rsidRPr="0064061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Independent</w:t>
      </w:r>
      <w:r w:rsidR="0082388C" w:rsidRPr="0064061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="00F17449" w:rsidRPr="0064061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Museum’s</w:t>
      </w:r>
      <w:r w:rsidR="0082388C" w:rsidRPr="0064061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Connected Communities </w:t>
      </w:r>
      <w:r w:rsidRPr="005048E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programme seeks to harness opportunities to increase wellbeing in twenty-seven specified deprived areas in England and give more people the chance to get involved in their local museum and build meaningful relationships.</w:t>
      </w:r>
    </w:p>
    <w:p w14:paraId="11741A9E" w14:textId="5FB56D40" w:rsidR="005048EB" w:rsidRPr="005048EB" w:rsidRDefault="005048EB" w:rsidP="005048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5048E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Funded by the Department for Culture, Media and Sport (DCMS) </w:t>
      </w:r>
      <w:hyperlink r:id="rId13" w:history="1">
        <w:r w:rsidRPr="005048EB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Know Your Neighbourhood Fund</w:t>
        </w:r>
      </w:hyperlink>
      <w:r w:rsidRPr="005048E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through Arts Council England (ACE), AIM’s Connected Communities scheme </w:t>
      </w:r>
      <w:r w:rsidR="0034538B" w:rsidRPr="00640618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will </w:t>
      </w:r>
      <w:r w:rsidRPr="005048EB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deliver projects that will improve community connections through high-quality volunteering opportunities and/or reducing loneliness and increasing social bonds.</w:t>
      </w:r>
    </w:p>
    <w:p w14:paraId="27169BD2" w14:textId="73883302" w:rsidR="001A7354" w:rsidRPr="00640618" w:rsidRDefault="001A7354" w:rsidP="00073435">
      <w:pPr>
        <w:pStyle w:val="Heading3"/>
      </w:pPr>
      <w:r w:rsidRPr="00640618">
        <w:lastRenderedPageBreak/>
        <w:t>The commission</w:t>
      </w:r>
    </w:p>
    <w:p w14:paraId="022B1794" w14:textId="01899B94" w:rsidR="00FC0AF7" w:rsidRPr="00640618" w:rsidRDefault="00FC0AF7" w:rsidP="00FC0AF7">
      <w:pPr>
        <w:rPr>
          <w:rFonts w:cstheme="minorHAnsi"/>
          <w:sz w:val="24"/>
          <w:szCs w:val="24"/>
        </w:rPr>
      </w:pPr>
      <w:r w:rsidRPr="00640618">
        <w:rPr>
          <w:rFonts w:cstheme="minorHAnsi"/>
          <w:sz w:val="24"/>
          <w:szCs w:val="24"/>
        </w:rPr>
        <w:t xml:space="preserve">This is an exciting time for the </w:t>
      </w:r>
      <w:r w:rsidR="006C17CB" w:rsidRPr="00640618">
        <w:rPr>
          <w:rFonts w:cstheme="minorHAnsi"/>
          <w:sz w:val="24"/>
          <w:szCs w:val="24"/>
        </w:rPr>
        <w:t>museum,</w:t>
      </w:r>
      <w:r w:rsidRPr="00640618">
        <w:rPr>
          <w:rFonts w:cstheme="minorHAnsi"/>
          <w:sz w:val="24"/>
          <w:szCs w:val="24"/>
        </w:rPr>
        <w:t xml:space="preserve"> and we are looking for someone with experience of volunteer management</w:t>
      </w:r>
      <w:r w:rsidR="001A7354" w:rsidRPr="00640618">
        <w:rPr>
          <w:rFonts w:cstheme="minorHAnsi"/>
          <w:sz w:val="24"/>
          <w:szCs w:val="24"/>
        </w:rPr>
        <w:t xml:space="preserve"> and of </w:t>
      </w:r>
      <w:r w:rsidRPr="00640618">
        <w:rPr>
          <w:rFonts w:cstheme="minorHAnsi"/>
          <w:sz w:val="24"/>
          <w:szCs w:val="24"/>
        </w:rPr>
        <w:t>setting up</w:t>
      </w:r>
      <w:r w:rsidR="001A7354" w:rsidRPr="00640618">
        <w:rPr>
          <w:rFonts w:cstheme="minorHAnsi"/>
          <w:sz w:val="24"/>
          <w:szCs w:val="24"/>
        </w:rPr>
        <w:t xml:space="preserve"> and delivering</w:t>
      </w:r>
      <w:r w:rsidRPr="00640618">
        <w:rPr>
          <w:rFonts w:cstheme="minorHAnsi"/>
          <w:sz w:val="24"/>
          <w:szCs w:val="24"/>
        </w:rPr>
        <w:t xml:space="preserve"> volunteer programmes for young people.</w:t>
      </w:r>
    </w:p>
    <w:p w14:paraId="1017DF6F" w14:textId="420E6FA2" w:rsidR="001A7354" w:rsidRPr="00640618" w:rsidRDefault="002E3F4D" w:rsidP="002E3F4D">
      <w:pPr>
        <w:rPr>
          <w:rFonts w:cstheme="minorHAnsi"/>
          <w:sz w:val="24"/>
          <w:szCs w:val="24"/>
        </w:rPr>
      </w:pPr>
      <w:r w:rsidRPr="00E16D0C">
        <w:rPr>
          <w:rFonts w:cstheme="minorHAnsi"/>
          <w:sz w:val="24"/>
          <w:szCs w:val="24"/>
        </w:rPr>
        <w:t xml:space="preserve">Building on the </w:t>
      </w:r>
      <w:r w:rsidR="006C17CB" w:rsidRPr="00E16D0C">
        <w:rPr>
          <w:rFonts w:cstheme="minorHAnsi"/>
          <w:sz w:val="24"/>
          <w:szCs w:val="24"/>
        </w:rPr>
        <w:t>museum’s</w:t>
      </w:r>
      <w:r w:rsidRPr="00E16D0C">
        <w:rPr>
          <w:rFonts w:cstheme="minorHAnsi"/>
          <w:sz w:val="24"/>
          <w:szCs w:val="24"/>
        </w:rPr>
        <w:t xml:space="preserve"> current volunteering </w:t>
      </w:r>
      <w:r w:rsidR="00F17449" w:rsidRPr="00E16D0C">
        <w:rPr>
          <w:rFonts w:cstheme="minorHAnsi"/>
          <w:sz w:val="24"/>
          <w:szCs w:val="24"/>
        </w:rPr>
        <w:t>opportunities</w:t>
      </w:r>
      <w:r w:rsidR="00A12D18" w:rsidRPr="00E16D0C">
        <w:rPr>
          <w:rFonts w:cstheme="minorHAnsi"/>
          <w:sz w:val="24"/>
          <w:szCs w:val="24"/>
        </w:rPr>
        <w:t xml:space="preserve"> developed through its current</w:t>
      </w:r>
      <w:r w:rsidR="00A12D18">
        <w:rPr>
          <w:rFonts w:cstheme="minorHAnsi"/>
          <w:sz w:val="24"/>
          <w:szCs w:val="24"/>
        </w:rPr>
        <w:t xml:space="preserve"> NLHF-funded project, Connecting Collections, which aims to widen access to the museum collections, we have identified a need to create a strong, structured framework for volunteering for young people</w:t>
      </w:r>
      <w:r w:rsidR="00E16D0C">
        <w:rPr>
          <w:rFonts w:cstheme="minorHAnsi"/>
          <w:sz w:val="24"/>
          <w:szCs w:val="24"/>
        </w:rPr>
        <w:t>,</w:t>
      </w:r>
      <w:r w:rsidR="00A12D18">
        <w:rPr>
          <w:rFonts w:cstheme="minorHAnsi"/>
          <w:sz w:val="24"/>
          <w:szCs w:val="24"/>
        </w:rPr>
        <w:t xml:space="preserve"> to gain skills and workplace experience, as well as building resilience and confidence. </w:t>
      </w:r>
    </w:p>
    <w:p w14:paraId="66AD150E" w14:textId="6A46F854" w:rsidR="002E3F4D" w:rsidRPr="00640618" w:rsidRDefault="002E3F4D" w:rsidP="002E3F4D">
      <w:pPr>
        <w:rPr>
          <w:rFonts w:cstheme="minorHAnsi"/>
          <w:sz w:val="24"/>
          <w:szCs w:val="24"/>
        </w:rPr>
      </w:pPr>
      <w:r w:rsidRPr="00640618">
        <w:rPr>
          <w:rFonts w:cstheme="minorHAnsi"/>
          <w:sz w:val="24"/>
          <w:szCs w:val="24"/>
        </w:rPr>
        <w:t xml:space="preserve">We are keen to provide </w:t>
      </w:r>
      <w:r w:rsidR="006C17CB" w:rsidRPr="00640618">
        <w:rPr>
          <w:rFonts w:cstheme="minorHAnsi"/>
          <w:sz w:val="24"/>
          <w:szCs w:val="24"/>
        </w:rPr>
        <w:t>innovative</w:t>
      </w:r>
      <w:r w:rsidRPr="00640618">
        <w:rPr>
          <w:rFonts w:cstheme="minorHAnsi"/>
          <w:sz w:val="24"/>
          <w:szCs w:val="24"/>
        </w:rPr>
        <w:t xml:space="preserve"> and exciting opportunities for young people and to ensure the museum has clear and effective volunteer management processes </w:t>
      </w:r>
      <w:r w:rsidR="00326DCD" w:rsidRPr="00640618">
        <w:rPr>
          <w:rFonts w:cstheme="minorHAnsi"/>
          <w:sz w:val="24"/>
          <w:szCs w:val="24"/>
        </w:rPr>
        <w:t>to enable this work to continue</w:t>
      </w:r>
      <w:r w:rsidR="00EF280A">
        <w:rPr>
          <w:rFonts w:cstheme="minorHAnsi"/>
          <w:sz w:val="24"/>
          <w:szCs w:val="24"/>
        </w:rPr>
        <w:t>.</w:t>
      </w:r>
    </w:p>
    <w:p w14:paraId="2AE382B3" w14:textId="73387049" w:rsidR="002A7665" w:rsidRPr="00640618" w:rsidRDefault="00FC0AF7" w:rsidP="002A7665">
      <w:pPr>
        <w:rPr>
          <w:rFonts w:cstheme="minorHAnsi"/>
          <w:sz w:val="24"/>
          <w:szCs w:val="24"/>
        </w:rPr>
      </w:pPr>
      <w:r w:rsidRPr="00640618">
        <w:rPr>
          <w:rFonts w:cstheme="minorHAnsi"/>
          <w:sz w:val="24"/>
          <w:szCs w:val="24"/>
        </w:rPr>
        <w:t>The consultant must</w:t>
      </w:r>
      <w:r w:rsidR="002A7665" w:rsidRPr="00640618">
        <w:rPr>
          <w:rFonts w:cstheme="minorHAnsi"/>
          <w:sz w:val="24"/>
          <w:szCs w:val="24"/>
        </w:rPr>
        <w:t xml:space="preserve"> be</w:t>
      </w:r>
      <w:r w:rsidRPr="00640618">
        <w:rPr>
          <w:rFonts w:cstheme="minorHAnsi"/>
          <w:sz w:val="24"/>
          <w:szCs w:val="24"/>
        </w:rPr>
        <w:t xml:space="preserve"> </w:t>
      </w:r>
      <w:r w:rsidR="002A7665" w:rsidRPr="00640618">
        <w:rPr>
          <w:rFonts w:cstheme="minorHAnsi"/>
          <w:sz w:val="24"/>
          <w:szCs w:val="24"/>
        </w:rPr>
        <w:t xml:space="preserve">enthusiastic, </w:t>
      </w:r>
      <w:proofErr w:type="gramStart"/>
      <w:r w:rsidR="002A7665" w:rsidRPr="00640618">
        <w:rPr>
          <w:rFonts w:cstheme="minorHAnsi"/>
          <w:sz w:val="24"/>
          <w:szCs w:val="24"/>
        </w:rPr>
        <w:t>approachable</w:t>
      </w:r>
      <w:proofErr w:type="gramEnd"/>
      <w:r w:rsidR="002A7665" w:rsidRPr="00640618">
        <w:rPr>
          <w:rFonts w:cstheme="minorHAnsi"/>
          <w:sz w:val="24"/>
          <w:szCs w:val="24"/>
        </w:rPr>
        <w:t xml:space="preserve"> and highly organised </w:t>
      </w:r>
      <w:r w:rsidR="004739F7" w:rsidRPr="00640618">
        <w:rPr>
          <w:rFonts w:cstheme="minorHAnsi"/>
          <w:sz w:val="24"/>
          <w:szCs w:val="24"/>
        </w:rPr>
        <w:t>with a track record of delivering similar projects</w:t>
      </w:r>
      <w:r w:rsidR="00D91C36" w:rsidRPr="00640618">
        <w:rPr>
          <w:rFonts w:cstheme="minorHAnsi"/>
          <w:sz w:val="24"/>
          <w:szCs w:val="24"/>
        </w:rPr>
        <w:t xml:space="preserve"> and a </w:t>
      </w:r>
      <w:r w:rsidR="002A7665" w:rsidRPr="00640618">
        <w:rPr>
          <w:rFonts w:cstheme="minorHAnsi"/>
          <w:sz w:val="24"/>
          <w:szCs w:val="24"/>
        </w:rPr>
        <w:t>demonstrable</w:t>
      </w:r>
      <w:r w:rsidRPr="00640618">
        <w:rPr>
          <w:rFonts w:cstheme="minorHAnsi"/>
          <w:sz w:val="24"/>
          <w:szCs w:val="24"/>
        </w:rPr>
        <w:t xml:space="preserve"> understanding of young people as volunteers, their motivations</w:t>
      </w:r>
      <w:r w:rsidR="00E657BE" w:rsidRPr="00640618">
        <w:rPr>
          <w:rFonts w:cstheme="minorHAnsi"/>
          <w:sz w:val="24"/>
          <w:szCs w:val="24"/>
        </w:rPr>
        <w:t xml:space="preserve"> and </w:t>
      </w:r>
      <w:r w:rsidRPr="00640618">
        <w:rPr>
          <w:rFonts w:cstheme="minorHAnsi"/>
          <w:sz w:val="24"/>
          <w:szCs w:val="24"/>
        </w:rPr>
        <w:t>needs</w:t>
      </w:r>
      <w:r w:rsidR="00F26183" w:rsidRPr="00640618">
        <w:rPr>
          <w:rFonts w:cstheme="minorHAnsi"/>
          <w:sz w:val="24"/>
          <w:szCs w:val="24"/>
        </w:rPr>
        <w:t>.</w:t>
      </w:r>
    </w:p>
    <w:p w14:paraId="30DCBD94" w14:textId="6628F788" w:rsidR="00F26183" w:rsidRPr="00640618" w:rsidRDefault="00F26183" w:rsidP="002A7665">
      <w:pPr>
        <w:rPr>
          <w:rFonts w:cstheme="minorHAnsi"/>
          <w:sz w:val="24"/>
          <w:szCs w:val="24"/>
        </w:rPr>
      </w:pPr>
      <w:r w:rsidRPr="00640618">
        <w:rPr>
          <w:rFonts w:cstheme="minorHAnsi"/>
          <w:sz w:val="24"/>
          <w:szCs w:val="24"/>
        </w:rPr>
        <w:t xml:space="preserve">We are </w:t>
      </w:r>
      <w:r w:rsidR="008D10E5" w:rsidRPr="00640618">
        <w:rPr>
          <w:rFonts w:cstheme="minorHAnsi"/>
          <w:sz w:val="24"/>
          <w:szCs w:val="24"/>
        </w:rPr>
        <w:t xml:space="preserve">anticipating this role will deliver approximately </w:t>
      </w:r>
      <w:r w:rsidR="00A12D18">
        <w:rPr>
          <w:rFonts w:cstheme="minorHAnsi"/>
          <w:sz w:val="24"/>
          <w:szCs w:val="24"/>
        </w:rPr>
        <w:t>60</w:t>
      </w:r>
      <w:r w:rsidR="003400E5" w:rsidRPr="00640618">
        <w:rPr>
          <w:rFonts w:cstheme="minorHAnsi"/>
          <w:sz w:val="24"/>
          <w:szCs w:val="24"/>
        </w:rPr>
        <w:t xml:space="preserve"> days over a </w:t>
      </w:r>
      <w:r w:rsidR="006C17CB" w:rsidRPr="00640618">
        <w:rPr>
          <w:rFonts w:cstheme="minorHAnsi"/>
          <w:sz w:val="24"/>
          <w:szCs w:val="24"/>
        </w:rPr>
        <w:t>nine-month</w:t>
      </w:r>
      <w:r w:rsidR="003400E5" w:rsidRPr="00640618">
        <w:rPr>
          <w:rFonts w:cstheme="minorHAnsi"/>
          <w:sz w:val="24"/>
          <w:szCs w:val="24"/>
        </w:rPr>
        <w:t xml:space="preserve"> period</w:t>
      </w:r>
      <w:r w:rsidR="00A12D18">
        <w:rPr>
          <w:rFonts w:cstheme="minorHAnsi"/>
          <w:sz w:val="24"/>
          <w:szCs w:val="24"/>
        </w:rPr>
        <w:t>, with 6 months at 2 days per week and the final three months at 1 day per week</w:t>
      </w:r>
      <w:r w:rsidR="003400E5" w:rsidRPr="00640618">
        <w:rPr>
          <w:rFonts w:cstheme="minorHAnsi"/>
          <w:sz w:val="24"/>
          <w:szCs w:val="24"/>
        </w:rPr>
        <w:t>.</w:t>
      </w:r>
      <w:r w:rsidR="00A12D18">
        <w:rPr>
          <w:rFonts w:cstheme="minorHAnsi"/>
          <w:sz w:val="24"/>
          <w:szCs w:val="24"/>
        </w:rPr>
        <w:t xml:space="preserve"> This may be subject to change, depending on how the project develops. </w:t>
      </w:r>
    </w:p>
    <w:p w14:paraId="3F370D1F" w14:textId="77777777" w:rsidR="00FD54D2" w:rsidRPr="00640618" w:rsidRDefault="00FD54D2" w:rsidP="00FD54D2">
      <w:pPr>
        <w:rPr>
          <w:rFonts w:cstheme="minorHAnsi"/>
          <w:sz w:val="24"/>
          <w:szCs w:val="24"/>
        </w:rPr>
      </w:pPr>
    </w:p>
    <w:p w14:paraId="4F7B9247" w14:textId="6BB78034" w:rsidR="00FD54D2" w:rsidRPr="00640618" w:rsidRDefault="00FD54D2" w:rsidP="00073435">
      <w:pPr>
        <w:pStyle w:val="Heading3"/>
      </w:pPr>
      <w:r w:rsidRPr="00640618">
        <w:t xml:space="preserve">Key </w:t>
      </w:r>
      <w:r w:rsidR="004B55FF">
        <w:t>o</w:t>
      </w:r>
      <w:r w:rsidRPr="00640618">
        <w:t>utcomes</w:t>
      </w:r>
    </w:p>
    <w:p w14:paraId="52A7926C" w14:textId="77777777" w:rsidR="00FD54D2" w:rsidRPr="00640618" w:rsidRDefault="00FD54D2" w:rsidP="00FD54D2">
      <w:pPr>
        <w:rPr>
          <w:rFonts w:cstheme="minorHAnsi"/>
          <w:sz w:val="24"/>
          <w:szCs w:val="24"/>
        </w:rPr>
      </w:pPr>
      <w:r w:rsidRPr="00640618">
        <w:rPr>
          <w:rFonts w:cstheme="minorHAnsi"/>
          <w:sz w:val="24"/>
          <w:szCs w:val="24"/>
        </w:rPr>
        <w:t>Key outcomes we hope to see from this work include:</w:t>
      </w:r>
    </w:p>
    <w:p w14:paraId="4D672952" w14:textId="2E275C3E" w:rsidR="00566281" w:rsidRPr="00073435" w:rsidRDefault="00566281" w:rsidP="000734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73435">
        <w:rPr>
          <w:rFonts w:asciiTheme="minorHAnsi" w:hAnsiTheme="minorHAnsi" w:cstheme="minorHAnsi"/>
        </w:rPr>
        <w:t>Consultation with young people</w:t>
      </w:r>
      <w:r w:rsidR="00C6699B" w:rsidRPr="00073435">
        <w:rPr>
          <w:rFonts w:asciiTheme="minorHAnsi" w:hAnsiTheme="minorHAnsi" w:cstheme="minorHAnsi"/>
        </w:rPr>
        <w:t xml:space="preserve">, staff, current </w:t>
      </w:r>
      <w:proofErr w:type="gramStart"/>
      <w:r w:rsidR="00C6699B" w:rsidRPr="00073435">
        <w:rPr>
          <w:rFonts w:asciiTheme="minorHAnsi" w:hAnsiTheme="minorHAnsi" w:cstheme="minorHAnsi"/>
        </w:rPr>
        <w:t>volunteers</w:t>
      </w:r>
      <w:proofErr w:type="gramEnd"/>
      <w:r w:rsidR="00C6699B" w:rsidRPr="00073435">
        <w:rPr>
          <w:rFonts w:asciiTheme="minorHAnsi" w:hAnsiTheme="minorHAnsi" w:cstheme="minorHAnsi"/>
        </w:rPr>
        <w:t xml:space="preserve"> and </w:t>
      </w:r>
      <w:r w:rsidR="00E16D0C">
        <w:rPr>
          <w:rFonts w:asciiTheme="minorHAnsi" w:hAnsiTheme="minorHAnsi" w:cstheme="minorHAnsi"/>
        </w:rPr>
        <w:t>partners/</w:t>
      </w:r>
      <w:r w:rsidR="00C6699B" w:rsidRPr="00073435">
        <w:rPr>
          <w:rFonts w:asciiTheme="minorHAnsi" w:hAnsiTheme="minorHAnsi" w:cstheme="minorHAnsi"/>
        </w:rPr>
        <w:t xml:space="preserve">stakeholders on the opportunities for volunteering for young people at </w:t>
      </w:r>
      <w:r w:rsidR="006C17CB" w:rsidRPr="00073435">
        <w:rPr>
          <w:rFonts w:asciiTheme="minorHAnsi" w:hAnsiTheme="minorHAnsi" w:cstheme="minorHAnsi"/>
        </w:rPr>
        <w:t>Museum</w:t>
      </w:r>
      <w:r w:rsidR="00C6699B" w:rsidRPr="00073435">
        <w:rPr>
          <w:rFonts w:asciiTheme="minorHAnsi" w:hAnsiTheme="minorHAnsi" w:cstheme="minorHAnsi"/>
        </w:rPr>
        <w:t xml:space="preserve"> of Cannock Chase.</w:t>
      </w:r>
    </w:p>
    <w:p w14:paraId="01A910E8" w14:textId="1F96CF1E" w:rsidR="00FD54D2" w:rsidRPr="00073435" w:rsidRDefault="00566281" w:rsidP="000734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73435">
        <w:rPr>
          <w:rFonts w:asciiTheme="minorHAnsi" w:hAnsiTheme="minorHAnsi" w:cstheme="minorHAnsi"/>
        </w:rPr>
        <w:t>An</w:t>
      </w:r>
      <w:r w:rsidR="00FD54D2" w:rsidRPr="00073435">
        <w:rPr>
          <w:rFonts w:asciiTheme="minorHAnsi" w:hAnsiTheme="minorHAnsi" w:cstheme="minorHAnsi"/>
        </w:rPr>
        <w:t xml:space="preserve"> effective Young People Volunteer</w:t>
      </w:r>
      <w:r w:rsidR="00E16D0C">
        <w:rPr>
          <w:rFonts w:asciiTheme="minorHAnsi" w:hAnsiTheme="minorHAnsi" w:cstheme="minorHAnsi"/>
        </w:rPr>
        <w:t xml:space="preserve"> S</w:t>
      </w:r>
      <w:r w:rsidR="007B7825" w:rsidRPr="00073435">
        <w:rPr>
          <w:rFonts w:asciiTheme="minorHAnsi" w:hAnsiTheme="minorHAnsi" w:cstheme="minorHAnsi"/>
        </w:rPr>
        <w:t>trategy</w:t>
      </w:r>
      <w:r w:rsidR="00452D79" w:rsidRPr="00073435">
        <w:rPr>
          <w:rFonts w:asciiTheme="minorHAnsi" w:hAnsiTheme="minorHAnsi" w:cstheme="minorHAnsi"/>
        </w:rPr>
        <w:t xml:space="preserve"> and </w:t>
      </w:r>
      <w:r w:rsidR="00E16D0C">
        <w:rPr>
          <w:rFonts w:asciiTheme="minorHAnsi" w:hAnsiTheme="minorHAnsi" w:cstheme="minorHAnsi"/>
        </w:rPr>
        <w:t>D</w:t>
      </w:r>
      <w:r w:rsidR="00452D79" w:rsidRPr="00073435">
        <w:rPr>
          <w:rFonts w:asciiTheme="minorHAnsi" w:hAnsiTheme="minorHAnsi" w:cstheme="minorHAnsi"/>
        </w:rPr>
        <w:t xml:space="preserve">elivery </w:t>
      </w:r>
      <w:r w:rsidR="00E16D0C">
        <w:rPr>
          <w:rFonts w:asciiTheme="minorHAnsi" w:hAnsiTheme="minorHAnsi" w:cstheme="minorHAnsi"/>
        </w:rPr>
        <w:t>P</w:t>
      </w:r>
      <w:r w:rsidR="00452D79" w:rsidRPr="00073435">
        <w:rPr>
          <w:rFonts w:asciiTheme="minorHAnsi" w:hAnsiTheme="minorHAnsi" w:cstheme="minorHAnsi"/>
        </w:rPr>
        <w:t>lan</w:t>
      </w:r>
      <w:r w:rsidR="00820D7A" w:rsidRPr="00073435">
        <w:rPr>
          <w:rFonts w:asciiTheme="minorHAnsi" w:hAnsiTheme="minorHAnsi" w:cstheme="minorHAnsi"/>
        </w:rPr>
        <w:t>.</w:t>
      </w:r>
    </w:p>
    <w:p w14:paraId="07DD8E9F" w14:textId="44A6C949" w:rsidR="00452D79" w:rsidRPr="00073435" w:rsidRDefault="00FD54D2" w:rsidP="000734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73435">
        <w:rPr>
          <w:rFonts w:asciiTheme="minorHAnsi" w:hAnsiTheme="minorHAnsi" w:cstheme="minorHAnsi"/>
        </w:rPr>
        <w:t xml:space="preserve">Identification </w:t>
      </w:r>
      <w:r w:rsidR="00566281" w:rsidRPr="00073435">
        <w:rPr>
          <w:rFonts w:asciiTheme="minorHAnsi" w:hAnsiTheme="minorHAnsi" w:cstheme="minorHAnsi"/>
        </w:rPr>
        <w:t>and development of volunteer roles for young people</w:t>
      </w:r>
      <w:r w:rsidR="00F26183" w:rsidRPr="00073435">
        <w:rPr>
          <w:rFonts w:asciiTheme="minorHAnsi" w:hAnsiTheme="minorHAnsi" w:cstheme="minorHAnsi"/>
        </w:rPr>
        <w:t xml:space="preserve"> </w:t>
      </w:r>
      <w:r w:rsidR="007B7825" w:rsidRPr="00073435">
        <w:rPr>
          <w:rFonts w:asciiTheme="minorHAnsi" w:hAnsiTheme="minorHAnsi" w:cstheme="minorHAnsi"/>
        </w:rPr>
        <w:t>throughout</w:t>
      </w:r>
      <w:r w:rsidR="00F26183" w:rsidRPr="00073435">
        <w:rPr>
          <w:rFonts w:asciiTheme="minorHAnsi" w:hAnsiTheme="minorHAnsi" w:cstheme="minorHAnsi"/>
        </w:rPr>
        <w:t xml:space="preserve"> the </w:t>
      </w:r>
      <w:r w:rsidR="00A86315" w:rsidRPr="00073435">
        <w:rPr>
          <w:rFonts w:asciiTheme="minorHAnsi" w:hAnsiTheme="minorHAnsi" w:cstheme="minorHAnsi"/>
        </w:rPr>
        <w:t>museum</w:t>
      </w:r>
      <w:r w:rsidR="00EF280A">
        <w:rPr>
          <w:rFonts w:asciiTheme="minorHAnsi" w:hAnsiTheme="minorHAnsi" w:cstheme="minorHAnsi"/>
        </w:rPr>
        <w:t>.</w:t>
      </w:r>
    </w:p>
    <w:p w14:paraId="544693E9" w14:textId="18B7976C" w:rsidR="00A60870" w:rsidRPr="00073435" w:rsidRDefault="00FD54D2" w:rsidP="000734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73435">
        <w:rPr>
          <w:rFonts w:asciiTheme="minorHAnsi" w:hAnsiTheme="minorHAnsi" w:cstheme="minorHAnsi"/>
        </w:rPr>
        <w:t xml:space="preserve">A clear </w:t>
      </w:r>
      <w:r w:rsidR="007806BE">
        <w:rPr>
          <w:rFonts w:asciiTheme="minorHAnsi" w:hAnsiTheme="minorHAnsi" w:cstheme="minorHAnsi"/>
        </w:rPr>
        <w:t xml:space="preserve">framework for the </w:t>
      </w:r>
      <w:r w:rsidRPr="00073435">
        <w:rPr>
          <w:rFonts w:asciiTheme="minorHAnsi" w:hAnsiTheme="minorHAnsi" w:cstheme="minorHAnsi"/>
        </w:rPr>
        <w:t>process of recruitment, induction</w:t>
      </w:r>
      <w:r w:rsidR="00AD3657">
        <w:rPr>
          <w:rFonts w:asciiTheme="minorHAnsi" w:hAnsiTheme="minorHAnsi" w:cstheme="minorHAnsi"/>
        </w:rPr>
        <w:t>, training, achievement recording</w:t>
      </w:r>
      <w:r w:rsidRPr="00073435">
        <w:rPr>
          <w:rFonts w:asciiTheme="minorHAnsi" w:hAnsiTheme="minorHAnsi" w:cstheme="minorHAnsi"/>
        </w:rPr>
        <w:t xml:space="preserve"> and </w:t>
      </w:r>
      <w:r w:rsidR="00AD3657">
        <w:rPr>
          <w:rFonts w:asciiTheme="minorHAnsi" w:hAnsiTheme="minorHAnsi" w:cstheme="minorHAnsi"/>
        </w:rPr>
        <w:t>monitoring/support</w:t>
      </w:r>
      <w:r w:rsidRPr="00073435">
        <w:rPr>
          <w:rFonts w:asciiTheme="minorHAnsi" w:hAnsiTheme="minorHAnsi" w:cstheme="minorHAnsi"/>
        </w:rPr>
        <w:t xml:space="preserve"> </w:t>
      </w:r>
      <w:r w:rsidR="00A60870" w:rsidRPr="00073435">
        <w:rPr>
          <w:rFonts w:asciiTheme="minorHAnsi" w:hAnsiTheme="minorHAnsi" w:cstheme="minorHAnsi"/>
        </w:rPr>
        <w:t xml:space="preserve">for young volunteers, </w:t>
      </w:r>
      <w:r w:rsidR="00E16D0C">
        <w:rPr>
          <w:rFonts w:asciiTheme="minorHAnsi" w:hAnsiTheme="minorHAnsi" w:cstheme="minorHAnsi"/>
        </w:rPr>
        <w:t xml:space="preserve">developing and </w:t>
      </w:r>
      <w:r w:rsidR="00A60870" w:rsidRPr="00073435">
        <w:rPr>
          <w:rFonts w:asciiTheme="minorHAnsi" w:hAnsiTheme="minorHAnsi" w:cstheme="minorHAnsi"/>
        </w:rPr>
        <w:t xml:space="preserve">using </w:t>
      </w:r>
      <w:r w:rsidRPr="00073435">
        <w:rPr>
          <w:rFonts w:asciiTheme="minorHAnsi" w:hAnsiTheme="minorHAnsi" w:cstheme="minorHAnsi"/>
        </w:rPr>
        <w:t>standard paperwork which ensures a consistent and effective experience</w:t>
      </w:r>
      <w:r w:rsidR="00A60870" w:rsidRPr="00073435">
        <w:rPr>
          <w:rFonts w:asciiTheme="minorHAnsi" w:hAnsiTheme="minorHAnsi" w:cstheme="minorHAnsi"/>
        </w:rPr>
        <w:t>.</w:t>
      </w:r>
    </w:p>
    <w:p w14:paraId="7995DF89" w14:textId="7059E6EA" w:rsidR="009E255D" w:rsidRPr="00073435" w:rsidRDefault="009E255D" w:rsidP="000734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73435">
        <w:rPr>
          <w:rFonts w:asciiTheme="minorHAnsi" w:hAnsiTheme="minorHAnsi" w:cstheme="minorHAnsi"/>
        </w:rPr>
        <w:t>Recruitment of</w:t>
      </w:r>
      <w:r w:rsidR="00E16D0C">
        <w:rPr>
          <w:rFonts w:asciiTheme="minorHAnsi" w:hAnsiTheme="minorHAnsi" w:cstheme="minorHAnsi"/>
        </w:rPr>
        <w:t xml:space="preserve"> a minimum of</w:t>
      </w:r>
      <w:r w:rsidRPr="00073435">
        <w:rPr>
          <w:rFonts w:asciiTheme="minorHAnsi" w:hAnsiTheme="minorHAnsi" w:cstheme="minorHAnsi"/>
        </w:rPr>
        <w:t xml:space="preserve"> </w:t>
      </w:r>
      <w:r w:rsidR="00E16D0C">
        <w:rPr>
          <w:rFonts w:asciiTheme="minorHAnsi" w:hAnsiTheme="minorHAnsi" w:cstheme="minorHAnsi"/>
        </w:rPr>
        <w:t>20</w:t>
      </w:r>
      <w:r w:rsidR="00F86730">
        <w:rPr>
          <w:rFonts w:asciiTheme="minorHAnsi" w:hAnsiTheme="minorHAnsi" w:cstheme="minorHAnsi"/>
        </w:rPr>
        <w:t xml:space="preserve"> </w:t>
      </w:r>
      <w:r w:rsidRPr="00073435">
        <w:rPr>
          <w:rFonts w:asciiTheme="minorHAnsi" w:hAnsiTheme="minorHAnsi" w:cstheme="minorHAnsi"/>
        </w:rPr>
        <w:t xml:space="preserve">young volunteers </w:t>
      </w:r>
      <w:r w:rsidR="00162D56" w:rsidRPr="00073435">
        <w:rPr>
          <w:rFonts w:asciiTheme="minorHAnsi" w:hAnsiTheme="minorHAnsi" w:cstheme="minorHAnsi"/>
        </w:rPr>
        <w:t>to roles at the museum</w:t>
      </w:r>
      <w:r w:rsidR="00E16D0C">
        <w:rPr>
          <w:rFonts w:asciiTheme="minorHAnsi" w:hAnsiTheme="minorHAnsi" w:cstheme="minorHAnsi"/>
        </w:rPr>
        <w:t>, working with partners identified in the project bid, and others to be identified</w:t>
      </w:r>
      <w:r w:rsidR="00162D56" w:rsidRPr="00073435">
        <w:rPr>
          <w:rFonts w:asciiTheme="minorHAnsi" w:hAnsiTheme="minorHAnsi" w:cstheme="minorHAnsi"/>
        </w:rPr>
        <w:t>.</w:t>
      </w:r>
    </w:p>
    <w:p w14:paraId="77DF834A" w14:textId="0003FEB8" w:rsidR="00925336" w:rsidRDefault="00925336" w:rsidP="000734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73435">
        <w:rPr>
          <w:rFonts w:asciiTheme="minorHAnsi" w:hAnsiTheme="minorHAnsi" w:cstheme="minorHAnsi"/>
        </w:rPr>
        <w:t xml:space="preserve">Induction and training </w:t>
      </w:r>
      <w:r w:rsidR="00640618" w:rsidRPr="00073435">
        <w:rPr>
          <w:rFonts w:asciiTheme="minorHAnsi" w:hAnsiTheme="minorHAnsi" w:cstheme="minorHAnsi"/>
        </w:rPr>
        <w:t>of young volunteers</w:t>
      </w:r>
      <w:r w:rsidR="00D31EA3">
        <w:rPr>
          <w:rFonts w:asciiTheme="minorHAnsi" w:hAnsiTheme="minorHAnsi" w:cstheme="minorHAnsi"/>
        </w:rPr>
        <w:t xml:space="preserve">, including identifying and organising suitable training opportunities, </w:t>
      </w:r>
      <w:proofErr w:type="gramStart"/>
      <w:r w:rsidR="00D31EA3">
        <w:rPr>
          <w:rFonts w:asciiTheme="minorHAnsi" w:hAnsiTheme="minorHAnsi" w:cstheme="minorHAnsi"/>
        </w:rPr>
        <w:t>trips</w:t>
      </w:r>
      <w:proofErr w:type="gramEnd"/>
      <w:r w:rsidR="00D31EA3">
        <w:rPr>
          <w:rFonts w:asciiTheme="minorHAnsi" w:hAnsiTheme="minorHAnsi" w:cstheme="minorHAnsi"/>
        </w:rPr>
        <w:t xml:space="preserve"> and familiarisation visits to other venues.</w:t>
      </w:r>
    </w:p>
    <w:p w14:paraId="3DF7C8CA" w14:textId="6FE3940E" w:rsidR="00E16D0C" w:rsidRDefault="00E16D0C" w:rsidP="000734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Mentoring and support of volunteers whilst in placement</w:t>
      </w:r>
      <w:r w:rsidR="00D31EA3">
        <w:rPr>
          <w:rFonts w:asciiTheme="minorHAnsi" w:hAnsiTheme="minorHAnsi" w:cstheme="minorHAnsi"/>
        </w:rPr>
        <w:t>, including</w:t>
      </w:r>
      <w:r w:rsidR="00777E92">
        <w:rPr>
          <w:rFonts w:asciiTheme="minorHAnsi" w:hAnsiTheme="minorHAnsi" w:cstheme="minorHAnsi"/>
        </w:rPr>
        <w:t xml:space="preserve"> ensuring that the placement meets their individual needs and aspirations,</w:t>
      </w:r>
      <w:r w:rsidR="00D31EA3">
        <w:rPr>
          <w:rFonts w:asciiTheme="minorHAnsi" w:hAnsiTheme="minorHAnsi" w:cstheme="minorHAnsi"/>
        </w:rPr>
        <w:t xml:space="preserve"> overseeing the payment and recording of essential volunteer expenses</w:t>
      </w:r>
      <w:r w:rsidR="003270A8">
        <w:rPr>
          <w:rFonts w:asciiTheme="minorHAnsi" w:hAnsiTheme="minorHAnsi" w:cstheme="minorHAnsi"/>
        </w:rPr>
        <w:t>, and recording their achievements.</w:t>
      </w:r>
    </w:p>
    <w:p w14:paraId="4E4F9387" w14:textId="5F347866" w:rsidR="005A7067" w:rsidRPr="00073435" w:rsidRDefault="005A7067" w:rsidP="000734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Training of and skills sharing with Volunteer Assistant, a new temporary role in the museum team funded and supported by this project</w:t>
      </w:r>
      <w:r w:rsidR="002413AE">
        <w:rPr>
          <w:rFonts w:asciiTheme="minorHAnsi" w:hAnsiTheme="minorHAnsi" w:cstheme="minorHAnsi"/>
        </w:rPr>
        <w:t>, working with the Volunteer Assistant to deliver the project and its legacy.</w:t>
      </w:r>
    </w:p>
    <w:p w14:paraId="2FEF21FF" w14:textId="4377C801" w:rsidR="0034538B" w:rsidRPr="00073435" w:rsidRDefault="0034538B" w:rsidP="000734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73435">
        <w:rPr>
          <w:rFonts w:asciiTheme="minorHAnsi" w:hAnsiTheme="minorHAnsi" w:cstheme="minorHAnsi"/>
        </w:rPr>
        <w:t xml:space="preserve">Contributions to the overall evaluation of the Connecting Communities </w:t>
      </w:r>
      <w:r w:rsidR="00640618" w:rsidRPr="00073435">
        <w:rPr>
          <w:rFonts w:asciiTheme="minorHAnsi" w:hAnsiTheme="minorHAnsi" w:cstheme="minorHAnsi"/>
        </w:rPr>
        <w:t>project</w:t>
      </w:r>
      <w:r w:rsidR="005A7067">
        <w:rPr>
          <w:rFonts w:asciiTheme="minorHAnsi" w:hAnsiTheme="minorHAnsi" w:cstheme="minorHAnsi"/>
        </w:rPr>
        <w:t xml:space="preserve">, including the </w:t>
      </w:r>
      <w:r w:rsidR="002413AE">
        <w:rPr>
          <w:rFonts w:asciiTheme="minorHAnsi" w:hAnsiTheme="minorHAnsi" w:cstheme="minorHAnsi"/>
        </w:rPr>
        <w:t xml:space="preserve">collation of data, </w:t>
      </w:r>
      <w:r w:rsidR="005A7067">
        <w:rPr>
          <w:rFonts w:asciiTheme="minorHAnsi" w:hAnsiTheme="minorHAnsi" w:cstheme="minorHAnsi"/>
        </w:rPr>
        <w:t>preparation of case studies and reports</w:t>
      </w:r>
      <w:r w:rsidR="00640618" w:rsidRPr="00073435">
        <w:rPr>
          <w:rFonts w:asciiTheme="minorHAnsi" w:hAnsiTheme="minorHAnsi" w:cstheme="minorHAnsi"/>
        </w:rPr>
        <w:t>.</w:t>
      </w:r>
    </w:p>
    <w:p w14:paraId="5AD867E9" w14:textId="77777777" w:rsidR="009D095C" w:rsidRPr="00640618" w:rsidRDefault="009D095C" w:rsidP="00FC0AF7">
      <w:pPr>
        <w:rPr>
          <w:rFonts w:cstheme="minorHAnsi"/>
          <w:sz w:val="24"/>
          <w:szCs w:val="24"/>
        </w:rPr>
      </w:pPr>
    </w:p>
    <w:p w14:paraId="015C29C4" w14:textId="77777777" w:rsidR="00826DF9" w:rsidRPr="00640618" w:rsidRDefault="00826DF9" w:rsidP="00B22B8F">
      <w:pPr>
        <w:pStyle w:val="Heading3"/>
      </w:pPr>
      <w:r w:rsidRPr="00640618">
        <w:lastRenderedPageBreak/>
        <w:t>How to apply</w:t>
      </w:r>
    </w:p>
    <w:p w14:paraId="75A1D317" w14:textId="5746279C" w:rsidR="00030047" w:rsidRPr="00640618" w:rsidRDefault="00030047" w:rsidP="00B964E0">
      <w:pPr>
        <w:rPr>
          <w:rFonts w:cstheme="minorHAnsi"/>
          <w:sz w:val="24"/>
          <w:szCs w:val="24"/>
        </w:rPr>
      </w:pPr>
      <w:r w:rsidRPr="00640618">
        <w:rPr>
          <w:rFonts w:cstheme="minorHAnsi"/>
          <w:sz w:val="24"/>
          <w:szCs w:val="24"/>
        </w:rPr>
        <w:t>Please send a proposal outlining how you would fulfil this brief including:</w:t>
      </w:r>
    </w:p>
    <w:p w14:paraId="436E059F" w14:textId="6485B9F3" w:rsidR="005C0725" w:rsidRPr="00640618" w:rsidRDefault="005C0725" w:rsidP="005C0725">
      <w:pPr>
        <w:spacing w:line="276" w:lineRule="auto"/>
        <w:rPr>
          <w:rFonts w:cstheme="minorHAnsi"/>
          <w:iCs/>
          <w:sz w:val="24"/>
          <w:szCs w:val="24"/>
        </w:rPr>
      </w:pPr>
      <w:r w:rsidRPr="00640618">
        <w:rPr>
          <w:rFonts w:cstheme="minorHAnsi"/>
          <w:iCs/>
          <w:sz w:val="24"/>
          <w:szCs w:val="24"/>
        </w:rPr>
        <w:t xml:space="preserve">Details of relevant </w:t>
      </w:r>
      <w:r w:rsidRPr="00640618">
        <w:rPr>
          <w:rFonts w:cstheme="minorHAnsi"/>
          <w:b/>
          <w:bCs/>
          <w:iCs/>
          <w:sz w:val="24"/>
          <w:szCs w:val="24"/>
        </w:rPr>
        <w:t>experience</w:t>
      </w:r>
      <w:r w:rsidRPr="00640618">
        <w:rPr>
          <w:rFonts w:cstheme="minorHAnsi"/>
          <w:iCs/>
          <w:sz w:val="24"/>
          <w:szCs w:val="24"/>
        </w:rPr>
        <w:t xml:space="preserve"> working on similar projects – please provide </w:t>
      </w:r>
      <w:r w:rsidR="00183DC0" w:rsidRPr="00640618">
        <w:rPr>
          <w:rFonts w:cstheme="minorHAnsi"/>
          <w:iCs/>
          <w:sz w:val="24"/>
          <w:szCs w:val="24"/>
        </w:rPr>
        <w:t>two examples.</w:t>
      </w:r>
    </w:p>
    <w:p w14:paraId="035B59CB" w14:textId="0D2304BC" w:rsidR="00183DC0" w:rsidRPr="00640618" w:rsidRDefault="00D41203" w:rsidP="005C0725">
      <w:pPr>
        <w:spacing w:line="276" w:lineRule="auto"/>
        <w:rPr>
          <w:rFonts w:cstheme="minorHAnsi"/>
          <w:iCs/>
          <w:sz w:val="24"/>
          <w:szCs w:val="24"/>
        </w:rPr>
      </w:pPr>
      <w:r w:rsidRPr="006C5538">
        <w:rPr>
          <w:rFonts w:cstheme="minorHAnsi"/>
          <w:b/>
          <w:bCs/>
          <w:iCs/>
          <w:sz w:val="24"/>
          <w:szCs w:val="24"/>
        </w:rPr>
        <w:t>A copy of your CV</w:t>
      </w:r>
      <w:r w:rsidRPr="00640618">
        <w:rPr>
          <w:rFonts w:cstheme="minorHAnsi"/>
          <w:iCs/>
          <w:sz w:val="24"/>
          <w:szCs w:val="24"/>
        </w:rPr>
        <w:t xml:space="preserve"> detailing relevant </w:t>
      </w:r>
      <w:r w:rsidR="007B7825" w:rsidRPr="00640618">
        <w:rPr>
          <w:rFonts w:cstheme="minorHAnsi"/>
          <w:iCs/>
          <w:sz w:val="24"/>
          <w:szCs w:val="24"/>
        </w:rPr>
        <w:t xml:space="preserve">skills, </w:t>
      </w:r>
      <w:proofErr w:type="gramStart"/>
      <w:r w:rsidR="007B7825" w:rsidRPr="00640618">
        <w:rPr>
          <w:rFonts w:cstheme="minorHAnsi"/>
          <w:iCs/>
          <w:sz w:val="24"/>
          <w:szCs w:val="24"/>
        </w:rPr>
        <w:t>experience</w:t>
      </w:r>
      <w:proofErr w:type="gramEnd"/>
      <w:r w:rsidRPr="00640618">
        <w:rPr>
          <w:rFonts w:cstheme="minorHAnsi"/>
          <w:iCs/>
          <w:sz w:val="24"/>
          <w:szCs w:val="24"/>
        </w:rPr>
        <w:t xml:space="preserve"> and </w:t>
      </w:r>
      <w:r w:rsidR="007B7825" w:rsidRPr="00640618">
        <w:rPr>
          <w:rFonts w:cstheme="minorHAnsi"/>
          <w:iCs/>
          <w:sz w:val="24"/>
          <w:szCs w:val="24"/>
        </w:rPr>
        <w:t>qualifications</w:t>
      </w:r>
      <w:r w:rsidR="007B7825">
        <w:rPr>
          <w:rFonts w:cstheme="minorHAnsi"/>
          <w:iCs/>
          <w:sz w:val="24"/>
          <w:szCs w:val="24"/>
        </w:rPr>
        <w:t>.</w:t>
      </w:r>
    </w:p>
    <w:p w14:paraId="335A3A3D" w14:textId="47B27A71" w:rsidR="005C0725" w:rsidRPr="00640618" w:rsidRDefault="005C0725" w:rsidP="005C0725">
      <w:pPr>
        <w:spacing w:line="276" w:lineRule="auto"/>
        <w:rPr>
          <w:rFonts w:cstheme="minorHAnsi"/>
          <w:iCs/>
          <w:sz w:val="24"/>
          <w:szCs w:val="24"/>
        </w:rPr>
      </w:pPr>
      <w:r w:rsidRPr="00640618">
        <w:rPr>
          <w:rFonts w:cstheme="minorHAnsi"/>
          <w:iCs/>
          <w:sz w:val="24"/>
          <w:szCs w:val="24"/>
        </w:rPr>
        <w:t xml:space="preserve">Proposed </w:t>
      </w:r>
      <w:r w:rsidR="00D41203" w:rsidRPr="00640618">
        <w:rPr>
          <w:rFonts w:cstheme="minorHAnsi"/>
          <w:b/>
          <w:bCs/>
          <w:iCs/>
          <w:sz w:val="24"/>
          <w:szCs w:val="24"/>
        </w:rPr>
        <w:t>m</w:t>
      </w:r>
      <w:r w:rsidRPr="00640618">
        <w:rPr>
          <w:rFonts w:cstheme="minorHAnsi"/>
          <w:b/>
          <w:bCs/>
          <w:iCs/>
          <w:sz w:val="24"/>
          <w:szCs w:val="24"/>
        </w:rPr>
        <w:t>ethodology</w:t>
      </w:r>
      <w:r w:rsidRPr="00640618">
        <w:rPr>
          <w:rFonts w:cstheme="minorHAnsi"/>
          <w:iCs/>
          <w:sz w:val="24"/>
          <w:szCs w:val="24"/>
        </w:rPr>
        <w:t xml:space="preserve"> to include:</w:t>
      </w:r>
    </w:p>
    <w:p w14:paraId="2779115A" w14:textId="4063256A" w:rsidR="005C0725" w:rsidRPr="001D7E09" w:rsidRDefault="005C0725" w:rsidP="001D7E09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iCs/>
        </w:rPr>
      </w:pPr>
      <w:r w:rsidRPr="001D7E09">
        <w:rPr>
          <w:rFonts w:asciiTheme="minorHAnsi" w:hAnsiTheme="minorHAnsi" w:cstheme="minorHAnsi"/>
          <w:iCs/>
        </w:rPr>
        <w:t>Your understanding of the brief.</w:t>
      </w:r>
    </w:p>
    <w:p w14:paraId="6A9B5F57" w14:textId="77777777" w:rsidR="005C0725" w:rsidRPr="001D7E09" w:rsidRDefault="005C0725" w:rsidP="001D7E09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iCs/>
        </w:rPr>
      </w:pPr>
      <w:r w:rsidRPr="001D7E09">
        <w:rPr>
          <w:rFonts w:asciiTheme="minorHAnsi" w:hAnsiTheme="minorHAnsi" w:cstheme="minorHAnsi"/>
          <w:iCs/>
        </w:rPr>
        <w:t>How you will deliver the project</w:t>
      </w:r>
    </w:p>
    <w:p w14:paraId="65A58EE7" w14:textId="6346A70C" w:rsidR="005C0725" w:rsidRPr="001D7E09" w:rsidRDefault="00D536A3" w:rsidP="001D7E09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iCs/>
        </w:rPr>
      </w:pPr>
      <w:r w:rsidRPr="001D7E09">
        <w:rPr>
          <w:rFonts w:asciiTheme="minorHAnsi" w:hAnsiTheme="minorHAnsi" w:cstheme="minorHAnsi"/>
          <w:iCs/>
        </w:rPr>
        <w:t>A</w:t>
      </w:r>
      <w:r w:rsidR="001827A8" w:rsidRPr="001D7E09">
        <w:rPr>
          <w:rFonts w:asciiTheme="minorHAnsi" w:hAnsiTheme="minorHAnsi" w:cstheme="minorHAnsi"/>
          <w:iCs/>
        </w:rPr>
        <w:t xml:space="preserve"> timeline detailing a</w:t>
      </w:r>
      <w:r w:rsidRPr="001D7E09">
        <w:rPr>
          <w:rFonts w:asciiTheme="minorHAnsi" w:hAnsiTheme="minorHAnsi" w:cstheme="minorHAnsi"/>
          <w:iCs/>
        </w:rPr>
        <w:t xml:space="preserve"> breakdown of tasks, </w:t>
      </w:r>
      <w:proofErr w:type="gramStart"/>
      <w:r w:rsidRPr="001D7E09">
        <w:rPr>
          <w:rFonts w:asciiTheme="minorHAnsi" w:hAnsiTheme="minorHAnsi" w:cstheme="minorHAnsi"/>
          <w:iCs/>
        </w:rPr>
        <w:t>milestones</w:t>
      </w:r>
      <w:proofErr w:type="gramEnd"/>
      <w:r w:rsidRPr="001D7E09">
        <w:rPr>
          <w:rFonts w:asciiTheme="minorHAnsi" w:hAnsiTheme="minorHAnsi" w:cstheme="minorHAnsi"/>
          <w:iCs/>
        </w:rPr>
        <w:t xml:space="preserve"> </w:t>
      </w:r>
      <w:r w:rsidR="001827A8" w:rsidRPr="001D7E09">
        <w:rPr>
          <w:rFonts w:asciiTheme="minorHAnsi" w:hAnsiTheme="minorHAnsi" w:cstheme="minorHAnsi"/>
          <w:iCs/>
        </w:rPr>
        <w:t xml:space="preserve">and number of days per </w:t>
      </w:r>
      <w:r w:rsidR="007B7825" w:rsidRPr="001D7E09">
        <w:rPr>
          <w:rFonts w:asciiTheme="minorHAnsi" w:hAnsiTheme="minorHAnsi" w:cstheme="minorHAnsi"/>
          <w:iCs/>
        </w:rPr>
        <w:t>task.</w:t>
      </w:r>
    </w:p>
    <w:p w14:paraId="1B682F41" w14:textId="77777777" w:rsidR="005C0725" w:rsidRPr="001D7E09" w:rsidRDefault="005C0725" w:rsidP="001D7E09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iCs/>
        </w:rPr>
      </w:pPr>
      <w:r w:rsidRPr="001D7E09">
        <w:rPr>
          <w:rFonts w:asciiTheme="minorHAnsi" w:hAnsiTheme="minorHAnsi" w:cstheme="minorHAnsi"/>
          <w:iCs/>
        </w:rPr>
        <w:t>How you will work as part of the wider Museum of Cannock Chase team</w:t>
      </w:r>
    </w:p>
    <w:p w14:paraId="06E98358" w14:textId="5F286E18" w:rsidR="005C0725" w:rsidRPr="001D7E09" w:rsidRDefault="005C0725" w:rsidP="001D7E09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iCs/>
        </w:rPr>
      </w:pPr>
      <w:r w:rsidRPr="001D7E09">
        <w:rPr>
          <w:rFonts w:asciiTheme="minorHAnsi" w:hAnsiTheme="minorHAnsi" w:cstheme="minorHAnsi"/>
          <w:iCs/>
        </w:rPr>
        <w:t xml:space="preserve">Any areas where an innovative approach would benefit the </w:t>
      </w:r>
      <w:proofErr w:type="gramStart"/>
      <w:r w:rsidRPr="001D7E09">
        <w:rPr>
          <w:rFonts w:asciiTheme="minorHAnsi" w:hAnsiTheme="minorHAnsi" w:cstheme="minorHAnsi"/>
          <w:iCs/>
        </w:rPr>
        <w:t>project</w:t>
      </w:r>
      <w:proofErr w:type="gramEnd"/>
    </w:p>
    <w:p w14:paraId="4BB9D62C" w14:textId="77777777" w:rsidR="005C0725" w:rsidRPr="00640618" w:rsidRDefault="005C0725" w:rsidP="005C0725">
      <w:pPr>
        <w:spacing w:line="276" w:lineRule="auto"/>
        <w:rPr>
          <w:rFonts w:cstheme="minorHAnsi"/>
          <w:iCs/>
          <w:sz w:val="24"/>
          <w:szCs w:val="24"/>
        </w:rPr>
      </w:pPr>
    </w:p>
    <w:p w14:paraId="0F729F83" w14:textId="2259DCE1" w:rsidR="00D41203" w:rsidRPr="00FD47BC" w:rsidRDefault="00D41203" w:rsidP="00D41203">
      <w:pPr>
        <w:spacing w:line="276" w:lineRule="auto"/>
        <w:rPr>
          <w:rFonts w:cstheme="minorHAnsi"/>
          <w:iCs/>
          <w:sz w:val="24"/>
          <w:szCs w:val="24"/>
        </w:rPr>
      </w:pPr>
      <w:r w:rsidRPr="00FD47BC">
        <w:rPr>
          <w:rFonts w:cstheme="minorHAnsi"/>
          <w:iCs/>
          <w:sz w:val="24"/>
          <w:szCs w:val="24"/>
        </w:rPr>
        <w:t xml:space="preserve">Detailed </w:t>
      </w:r>
      <w:r w:rsidR="00B22B8F">
        <w:rPr>
          <w:rFonts w:cstheme="minorHAnsi"/>
          <w:b/>
          <w:bCs/>
          <w:iCs/>
          <w:sz w:val="24"/>
          <w:szCs w:val="24"/>
        </w:rPr>
        <w:t>b</w:t>
      </w:r>
      <w:r w:rsidRPr="00FD47BC">
        <w:rPr>
          <w:rFonts w:cstheme="minorHAnsi"/>
          <w:b/>
          <w:bCs/>
          <w:iCs/>
          <w:sz w:val="24"/>
          <w:szCs w:val="24"/>
        </w:rPr>
        <w:t>udget</w:t>
      </w:r>
      <w:r w:rsidRPr="00FD47BC">
        <w:rPr>
          <w:rFonts w:cstheme="minorHAnsi"/>
          <w:iCs/>
          <w:sz w:val="24"/>
          <w:szCs w:val="24"/>
        </w:rPr>
        <w:t xml:space="preserve"> for the work, including:</w:t>
      </w:r>
    </w:p>
    <w:p w14:paraId="3B5E0BA1" w14:textId="6B99E115" w:rsidR="00D41203" w:rsidRPr="00FD47BC" w:rsidRDefault="00D41203" w:rsidP="001D7E09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iCs/>
        </w:rPr>
      </w:pPr>
      <w:r w:rsidRPr="00FD47BC">
        <w:rPr>
          <w:rFonts w:asciiTheme="minorHAnsi" w:hAnsiTheme="minorHAnsi" w:cstheme="minorHAnsi"/>
          <w:iCs/>
        </w:rPr>
        <w:t>Cost breakdown of fees</w:t>
      </w:r>
      <w:r w:rsidR="0098324F" w:rsidRPr="00FD47BC">
        <w:rPr>
          <w:rFonts w:asciiTheme="minorHAnsi" w:hAnsiTheme="minorHAnsi" w:cstheme="minorHAnsi"/>
          <w:iCs/>
        </w:rPr>
        <w:t>, including day rate</w:t>
      </w:r>
      <w:r w:rsidRPr="00FD47BC">
        <w:rPr>
          <w:rFonts w:asciiTheme="minorHAnsi" w:hAnsiTheme="minorHAnsi" w:cstheme="minorHAnsi"/>
          <w:iCs/>
        </w:rPr>
        <w:t xml:space="preserve"> and allocation of time for each element of the </w:t>
      </w:r>
      <w:r w:rsidR="007B7825" w:rsidRPr="00FD47BC">
        <w:rPr>
          <w:rFonts w:asciiTheme="minorHAnsi" w:hAnsiTheme="minorHAnsi" w:cstheme="minorHAnsi"/>
          <w:iCs/>
        </w:rPr>
        <w:t>project.</w:t>
      </w:r>
      <w:r w:rsidRPr="00FD47BC">
        <w:rPr>
          <w:rFonts w:asciiTheme="minorHAnsi" w:hAnsiTheme="minorHAnsi" w:cstheme="minorHAnsi"/>
          <w:iCs/>
        </w:rPr>
        <w:t xml:space="preserve"> </w:t>
      </w:r>
    </w:p>
    <w:p w14:paraId="11682CF8" w14:textId="5F984F26" w:rsidR="00EF280A" w:rsidRDefault="00EF280A" w:rsidP="00B07C52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The maximum fee available is </w:t>
      </w:r>
      <w:r w:rsidR="00F730BE">
        <w:rPr>
          <w:rFonts w:asciiTheme="minorHAnsi" w:hAnsiTheme="minorHAnsi" w:cstheme="minorHAnsi"/>
          <w:iCs/>
        </w:rPr>
        <w:t xml:space="preserve">£24,000 </w:t>
      </w:r>
      <w:r w:rsidRPr="00FD47BC">
        <w:rPr>
          <w:rFonts w:asciiTheme="minorHAnsi" w:hAnsiTheme="minorHAnsi" w:cstheme="minorHAnsi"/>
          <w:iCs/>
        </w:rPr>
        <w:t>to include expenses</w:t>
      </w:r>
      <w:r w:rsidR="001C4E3C">
        <w:rPr>
          <w:rFonts w:asciiTheme="minorHAnsi" w:hAnsiTheme="minorHAnsi" w:cstheme="minorHAnsi"/>
          <w:iCs/>
        </w:rPr>
        <w:t xml:space="preserve"> (</w:t>
      </w:r>
      <w:proofErr w:type="spellStart"/>
      <w:r w:rsidR="001C4E3C">
        <w:rPr>
          <w:rFonts w:asciiTheme="minorHAnsi" w:hAnsiTheme="minorHAnsi" w:cstheme="minorHAnsi"/>
          <w:iCs/>
        </w:rPr>
        <w:t>eg</w:t>
      </w:r>
      <w:proofErr w:type="spellEnd"/>
      <w:r w:rsidR="001C4E3C">
        <w:rPr>
          <w:rFonts w:asciiTheme="minorHAnsi" w:hAnsiTheme="minorHAnsi" w:cstheme="minorHAnsi"/>
          <w:iCs/>
        </w:rPr>
        <w:t xml:space="preserve"> travel, overnight stays, presentation materials, personal IT equipment, etc)</w:t>
      </w:r>
      <w:r w:rsidRPr="00FD47BC">
        <w:rPr>
          <w:rFonts w:asciiTheme="minorHAnsi" w:hAnsiTheme="minorHAnsi" w:cstheme="minorHAnsi"/>
          <w:iCs/>
        </w:rPr>
        <w:t xml:space="preserve"> and VAT. </w:t>
      </w:r>
      <w:r w:rsidR="00B07C52">
        <w:rPr>
          <w:rFonts w:asciiTheme="minorHAnsi" w:hAnsiTheme="minorHAnsi" w:cstheme="minorHAnsi"/>
          <w:iCs/>
        </w:rPr>
        <w:t xml:space="preserve"> The consultant is responsible for their own tax and NI, etc.</w:t>
      </w:r>
    </w:p>
    <w:p w14:paraId="4761E4C9" w14:textId="77777777" w:rsidR="00B07C52" w:rsidRPr="00B07C52" w:rsidRDefault="00B07C52" w:rsidP="00B07C52">
      <w:pPr>
        <w:pStyle w:val="ListParagraph"/>
        <w:spacing w:line="276" w:lineRule="auto"/>
        <w:rPr>
          <w:rFonts w:asciiTheme="minorHAnsi" w:hAnsiTheme="minorHAnsi" w:cstheme="minorHAnsi"/>
          <w:iCs/>
        </w:rPr>
      </w:pPr>
    </w:p>
    <w:p w14:paraId="2048425F" w14:textId="76F3BBF9" w:rsidR="005C0725" w:rsidRPr="00FD47BC" w:rsidRDefault="005C0725" w:rsidP="00FD47BC">
      <w:pPr>
        <w:spacing w:after="0" w:line="276" w:lineRule="auto"/>
        <w:rPr>
          <w:rFonts w:cstheme="minorHAnsi"/>
          <w:iCs/>
          <w:sz w:val="24"/>
          <w:szCs w:val="24"/>
        </w:rPr>
      </w:pPr>
      <w:r w:rsidRPr="00FD47BC">
        <w:rPr>
          <w:rFonts w:cstheme="minorHAnsi"/>
          <w:iCs/>
          <w:sz w:val="24"/>
          <w:szCs w:val="24"/>
        </w:rPr>
        <w:t xml:space="preserve">Details of </w:t>
      </w:r>
      <w:r w:rsidR="00B22B8F">
        <w:rPr>
          <w:rFonts w:cstheme="minorHAnsi"/>
          <w:b/>
          <w:bCs/>
          <w:iCs/>
          <w:sz w:val="24"/>
          <w:szCs w:val="24"/>
        </w:rPr>
        <w:t>i</w:t>
      </w:r>
      <w:r w:rsidRPr="00FD47BC">
        <w:rPr>
          <w:rFonts w:cstheme="minorHAnsi"/>
          <w:b/>
          <w:bCs/>
          <w:iCs/>
          <w:sz w:val="24"/>
          <w:szCs w:val="24"/>
        </w:rPr>
        <w:t>nsurances</w:t>
      </w:r>
      <w:r w:rsidRPr="00FD47BC">
        <w:rPr>
          <w:rFonts w:cstheme="minorHAnsi"/>
          <w:iCs/>
          <w:sz w:val="24"/>
          <w:szCs w:val="24"/>
        </w:rPr>
        <w:t>, to include:</w:t>
      </w:r>
    </w:p>
    <w:p w14:paraId="0F26FF0C" w14:textId="77777777" w:rsidR="005C0725" w:rsidRPr="00FD47BC" w:rsidRDefault="005C0725" w:rsidP="00FD47BC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iCs/>
        </w:rPr>
      </w:pPr>
      <w:r w:rsidRPr="00FD47BC">
        <w:rPr>
          <w:rFonts w:asciiTheme="minorHAnsi" w:hAnsiTheme="minorHAnsi" w:cstheme="minorHAnsi"/>
          <w:iCs/>
        </w:rPr>
        <w:t>Public liability</w:t>
      </w:r>
    </w:p>
    <w:p w14:paraId="07E884F2" w14:textId="58DECD89" w:rsidR="005C0725" w:rsidRPr="00FD47BC" w:rsidRDefault="005C0725" w:rsidP="001D7E09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iCs/>
        </w:rPr>
      </w:pPr>
      <w:r w:rsidRPr="00FD47BC">
        <w:rPr>
          <w:rFonts w:asciiTheme="minorHAnsi" w:hAnsiTheme="minorHAnsi" w:cstheme="minorHAnsi"/>
          <w:iCs/>
        </w:rPr>
        <w:t xml:space="preserve">Professional indemnity insurance. </w:t>
      </w:r>
    </w:p>
    <w:p w14:paraId="05C134DD" w14:textId="3DFEA315" w:rsidR="005C0725" w:rsidRPr="00640618" w:rsidRDefault="005C0725" w:rsidP="00B964E0">
      <w:pPr>
        <w:rPr>
          <w:rFonts w:cstheme="minorHAnsi"/>
          <w:sz w:val="24"/>
          <w:szCs w:val="24"/>
        </w:rPr>
      </w:pPr>
    </w:p>
    <w:p w14:paraId="4C690AA9" w14:textId="2D214C0D" w:rsidR="002A0DDC" w:rsidRPr="00640618" w:rsidRDefault="002A0DDC" w:rsidP="002A0DDC">
      <w:pPr>
        <w:rPr>
          <w:rFonts w:cstheme="minorHAnsi"/>
          <w:sz w:val="24"/>
          <w:szCs w:val="24"/>
        </w:rPr>
      </w:pPr>
      <w:r w:rsidRPr="00640618">
        <w:rPr>
          <w:rFonts w:cstheme="minorHAnsi"/>
          <w:sz w:val="24"/>
          <w:szCs w:val="24"/>
        </w:rPr>
        <w:t xml:space="preserve">Details of </w:t>
      </w:r>
      <w:r w:rsidRPr="00640618">
        <w:rPr>
          <w:rFonts w:cstheme="minorHAnsi"/>
          <w:b/>
          <w:bCs/>
          <w:sz w:val="24"/>
          <w:szCs w:val="24"/>
        </w:rPr>
        <w:t xml:space="preserve">two </w:t>
      </w:r>
      <w:r w:rsidR="007B7825" w:rsidRPr="00640618">
        <w:rPr>
          <w:rFonts w:cstheme="minorHAnsi"/>
          <w:b/>
          <w:bCs/>
          <w:sz w:val="24"/>
          <w:szCs w:val="24"/>
        </w:rPr>
        <w:t>referees</w:t>
      </w:r>
      <w:r w:rsidR="00184350" w:rsidRPr="00640618">
        <w:rPr>
          <w:rFonts w:cstheme="minorHAnsi"/>
          <w:sz w:val="24"/>
          <w:szCs w:val="24"/>
        </w:rPr>
        <w:t xml:space="preserve"> </w:t>
      </w:r>
      <w:r w:rsidRPr="00640618">
        <w:rPr>
          <w:rFonts w:cstheme="minorHAnsi"/>
          <w:sz w:val="24"/>
          <w:szCs w:val="24"/>
        </w:rPr>
        <w:t xml:space="preserve">willing to provide references relating to similar </w:t>
      </w:r>
      <w:r w:rsidR="00184350" w:rsidRPr="00640618">
        <w:rPr>
          <w:rFonts w:cstheme="minorHAnsi"/>
          <w:sz w:val="24"/>
          <w:szCs w:val="24"/>
        </w:rPr>
        <w:t>contracts</w:t>
      </w:r>
      <w:r w:rsidRPr="00640618">
        <w:rPr>
          <w:rFonts w:cstheme="minorHAnsi"/>
          <w:sz w:val="24"/>
          <w:szCs w:val="24"/>
        </w:rPr>
        <w:t>.</w:t>
      </w:r>
    </w:p>
    <w:p w14:paraId="25B48CA9" w14:textId="7A00E8F5" w:rsidR="00935F08" w:rsidRDefault="00935F08" w:rsidP="00935F08">
      <w:pPr>
        <w:spacing w:line="276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You will need to </w:t>
      </w:r>
      <w:r w:rsidR="00074B89">
        <w:rPr>
          <w:rFonts w:cstheme="minorHAnsi"/>
          <w:iCs/>
          <w:sz w:val="24"/>
          <w:szCs w:val="24"/>
        </w:rPr>
        <w:t>provide us with</w:t>
      </w:r>
      <w:r>
        <w:rPr>
          <w:rFonts w:cstheme="minorHAnsi"/>
          <w:iCs/>
          <w:sz w:val="24"/>
          <w:szCs w:val="24"/>
        </w:rPr>
        <w:t xml:space="preserve"> an </w:t>
      </w:r>
      <w:proofErr w:type="gramStart"/>
      <w:r>
        <w:rPr>
          <w:rFonts w:cstheme="minorHAnsi"/>
          <w:iCs/>
          <w:sz w:val="24"/>
          <w:szCs w:val="24"/>
        </w:rPr>
        <w:t>up to date</w:t>
      </w:r>
      <w:proofErr w:type="gramEnd"/>
      <w:r>
        <w:rPr>
          <w:rFonts w:cstheme="minorHAnsi"/>
          <w:iCs/>
          <w:sz w:val="24"/>
          <w:szCs w:val="24"/>
        </w:rPr>
        <w:t xml:space="preserve"> enhanced </w:t>
      </w:r>
      <w:r w:rsidRPr="00935F08">
        <w:rPr>
          <w:rFonts w:cstheme="minorHAnsi"/>
          <w:b/>
          <w:bCs/>
          <w:iCs/>
          <w:sz w:val="24"/>
          <w:szCs w:val="24"/>
        </w:rPr>
        <w:t xml:space="preserve">DBS </w:t>
      </w:r>
      <w:r>
        <w:rPr>
          <w:rFonts w:cstheme="minorHAnsi"/>
          <w:b/>
          <w:bCs/>
          <w:iCs/>
          <w:sz w:val="24"/>
          <w:szCs w:val="24"/>
        </w:rPr>
        <w:t>check</w:t>
      </w:r>
      <w:r>
        <w:rPr>
          <w:rFonts w:cstheme="minorHAnsi"/>
          <w:iCs/>
          <w:sz w:val="24"/>
          <w:szCs w:val="24"/>
        </w:rPr>
        <w:t xml:space="preserve"> as you will be working with young people, sometimes on a one-to-one basis.</w:t>
      </w:r>
    </w:p>
    <w:p w14:paraId="5E6B109C" w14:textId="608AB9A4" w:rsidR="002A0DDC" w:rsidRDefault="002A0DDC" w:rsidP="00B964E0">
      <w:pPr>
        <w:rPr>
          <w:rFonts w:cstheme="minorHAnsi"/>
          <w:sz w:val="24"/>
          <w:szCs w:val="24"/>
        </w:rPr>
      </w:pPr>
    </w:p>
    <w:p w14:paraId="78744763" w14:textId="378665F3" w:rsidR="0098324F" w:rsidRPr="00640618" w:rsidRDefault="0098324F" w:rsidP="001D7E09">
      <w:pPr>
        <w:pStyle w:val="Heading3"/>
        <w:rPr>
          <w:rFonts w:asciiTheme="minorHAnsi" w:hAnsiTheme="minorHAnsi"/>
        </w:rPr>
      </w:pPr>
      <w:r>
        <w:t xml:space="preserve">Deadline for </w:t>
      </w:r>
      <w:r w:rsidR="001D7E09">
        <w:t>submission</w:t>
      </w:r>
    </w:p>
    <w:p w14:paraId="44C46068" w14:textId="2A077791" w:rsidR="00184350" w:rsidRPr="00640618" w:rsidRDefault="00184350" w:rsidP="00EF280A">
      <w:pPr>
        <w:spacing w:after="0"/>
        <w:rPr>
          <w:rFonts w:cstheme="minorHAnsi"/>
          <w:sz w:val="24"/>
          <w:szCs w:val="24"/>
        </w:rPr>
      </w:pPr>
      <w:r w:rsidRPr="00640618">
        <w:rPr>
          <w:rFonts w:cstheme="minorHAnsi"/>
          <w:sz w:val="24"/>
          <w:szCs w:val="24"/>
        </w:rPr>
        <w:t xml:space="preserve">The deadline for receipt of the proposal submission </w:t>
      </w:r>
      <w:r w:rsidR="00F730BE">
        <w:rPr>
          <w:rFonts w:cstheme="minorHAnsi"/>
          <w:sz w:val="24"/>
          <w:szCs w:val="24"/>
        </w:rPr>
        <w:t xml:space="preserve">is </w:t>
      </w:r>
      <w:r w:rsidR="00947368">
        <w:rPr>
          <w:rFonts w:cstheme="minorHAnsi"/>
          <w:b/>
          <w:bCs/>
          <w:sz w:val="24"/>
          <w:szCs w:val="24"/>
        </w:rPr>
        <w:t>2</w:t>
      </w:r>
      <w:r w:rsidR="00193812">
        <w:rPr>
          <w:rFonts w:cstheme="minorHAnsi"/>
          <w:b/>
          <w:bCs/>
          <w:sz w:val="24"/>
          <w:szCs w:val="24"/>
        </w:rPr>
        <w:t>4</w:t>
      </w:r>
      <w:r w:rsidR="00193812" w:rsidRPr="00193812">
        <w:rPr>
          <w:rFonts w:cstheme="minorHAnsi"/>
          <w:b/>
          <w:bCs/>
          <w:sz w:val="24"/>
          <w:szCs w:val="24"/>
          <w:vertAlign w:val="superscript"/>
        </w:rPr>
        <w:t>th</w:t>
      </w:r>
      <w:r w:rsidR="00193812">
        <w:rPr>
          <w:rFonts w:cstheme="minorHAnsi"/>
          <w:b/>
          <w:bCs/>
          <w:sz w:val="24"/>
          <w:szCs w:val="24"/>
        </w:rPr>
        <w:t xml:space="preserve"> </w:t>
      </w:r>
      <w:r w:rsidR="00F730BE" w:rsidRPr="00AC6E21">
        <w:rPr>
          <w:rFonts w:cstheme="minorHAnsi"/>
          <w:b/>
          <w:bCs/>
          <w:sz w:val="24"/>
          <w:szCs w:val="24"/>
        </w:rPr>
        <w:t>March 2024</w:t>
      </w:r>
      <w:r w:rsidR="00F730BE">
        <w:rPr>
          <w:rFonts w:cstheme="minorHAnsi"/>
          <w:sz w:val="24"/>
          <w:szCs w:val="24"/>
        </w:rPr>
        <w:t>.</w:t>
      </w:r>
      <w:r w:rsidR="009D095C">
        <w:rPr>
          <w:rFonts w:cstheme="minorHAnsi"/>
          <w:sz w:val="24"/>
          <w:szCs w:val="24"/>
        </w:rPr>
        <w:t xml:space="preserve"> </w:t>
      </w:r>
      <w:r w:rsidRPr="00640618">
        <w:rPr>
          <w:rFonts w:cstheme="minorHAnsi"/>
          <w:sz w:val="24"/>
          <w:szCs w:val="24"/>
        </w:rPr>
        <w:t>Proposals</w:t>
      </w:r>
      <w:r w:rsidR="001D7E09">
        <w:rPr>
          <w:rFonts w:cstheme="minorHAnsi"/>
          <w:sz w:val="24"/>
          <w:szCs w:val="24"/>
        </w:rPr>
        <w:t xml:space="preserve"> </w:t>
      </w:r>
      <w:r w:rsidRPr="00640618">
        <w:rPr>
          <w:rFonts w:cstheme="minorHAnsi"/>
          <w:sz w:val="24"/>
          <w:szCs w:val="24"/>
        </w:rPr>
        <w:t xml:space="preserve">received after this deadline will not be considered. </w:t>
      </w:r>
    </w:p>
    <w:p w14:paraId="3871617F" w14:textId="42F16E97" w:rsidR="007B7825" w:rsidRDefault="00184350" w:rsidP="00EF280A">
      <w:pPr>
        <w:spacing w:after="0"/>
        <w:rPr>
          <w:rFonts w:cstheme="minorHAnsi"/>
          <w:sz w:val="24"/>
          <w:szCs w:val="24"/>
        </w:rPr>
      </w:pPr>
      <w:r w:rsidRPr="00640618">
        <w:rPr>
          <w:rFonts w:cstheme="minorHAnsi"/>
          <w:sz w:val="24"/>
          <w:szCs w:val="24"/>
        </w:rPr>
        <w:t xml:space="preserve">The proposal must be submitted </w:t>
      </w:r>
      <w:r w:rsidR="00E4176D">
        <w:rPr>
          <w:rFonts w:cstheme="minorHAnsi"/>
          <w:sz w:val="24"/>
          <w:szCs w:val="24"/>
        </w:rPr>
        <w:t>electronically</w:t>
      </w:r>
      <w:r w:rsidRPr="00640618">
        <w:rPr>
          <w:rFonts w:cstheme="minorHAnsi"/>
          <w:sz w:val="24"/>
          <w:szCs w:val="24"/>
        </w:rPr>
        <w:t xml:space="preserve"> to:</w:t>
      </w:r>
    </w:p>
    <w:p w14:paraId="7E9879E3" w14:textId="2DD4B0CB" w:rsidR="00184350" w:rsidRPr="0036719C" w:rsidRDefault="00F730BE" w:rsidP="00EF280A">
      <w:pPr>
        <w:spacing w:after="0"/>
        <w:rPr>
          <w:rFonts w:cstheme="minorHAnsi"/>
          <w:b/>
          <w:bCs/>
          <w:sz w:val="24"/>
          <w:szCs w:val="24"/>
        </w:rPr>
      </w:pPr>
      <w:r w:rsidRPr="0036719C">
        <w:rPr>
          <w:rFonts w:cstheme="minorHAnsi"/>
          <w:b/>
          <w:bCs/>
          <w:sz w:val="24"/>
          <w:szCs w:val="24"/>
        </w:rPr>
        <w:t>alisa.bellingham@ihlmail.org</w:t>
      </w:r>
      <w:r w:rsidR="00184350" w:rsidRPr="00640618">
        <w:rPr>
          <w:rFonts w:cstheme="minorHAnsi"/>
          <w:sz w:val="24"/>
          <w:szCs w:val="24"/>
        </w:rPr>
        <w:t xml:space="preserve"> with the subject </w:t>
      </w:r>
      <w:r w:rsidR="006C5538" w:rsidRPr="0036719C">
        <w:rPr>
          <w:rFonts w:cstheme="minorHAnsi"/>
          <w:b/>
          <w:bCs/>
          <w:sz w:val="24"/>
          <w:szCs w:val="24"/>
        </w:rPr>
        <w:t xml:space="preserve">‘Connected Communities Young People Volunteering </w:t>
      </w:r>
      <w:proofErr w:type="gramStart"/>
      <w:r w:rsidR="006C5538" w:rsidRPr="0036719C">
        <w:rPr>
          <w:rFonts w:cstheme="minorHAnsi"/>
          <w:b/>
          <w:bCs/>
          <w:sz w:val="24"/>
          <w:szCs w:val="24"/>
        </w:rPr>
        <w:t>commission’</w:t>
      </w:r>
      <w:proofErr w:type="gramEnd"/>
    </w:p>
    <w:p w14:paraId="14D5EAFC" w14:textId="641A5183" w:rsidR="00A1654F" w:rsidRPr="00640618" w:rsidRDefault="00CD3158" w:rsidP="00B964E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2AE4FC3" wp14:editId="0004C238">
            <wp:simplePos x="0" y="0"/>
            <wp:positionH relativeFrom="column">
              <wp:posOffset>4944745</wp:posOffset>
            </wp:positionH>
            <wp:positionV relativeFrom="paragraph">
              <wp:posOffset>276225</wp:posOffset>
            </wp:positionV>
            <wp:extent cx="672465" cy="896620"/>
            <wp:effectExtent l="0" t="0" r="0" b="0"/>
            <wp:wrapTight wrapText="bothSides">
              <wp:wrapPolygon edited="0">
                <wp:start x="0" y="0"/>
                <wp:lineTo x="0" y="21110"/>
                <wp:lineTo x="20805" y="21110"/>
                <wp:lineTo x="20805" y="0"/>
                <wp:lineTo x="0" y="0"/>
              </wp:wrapPolygon>
            </wp:wrapTight>
            <wp:docPr id="591626254" name="Picture 4" descr="A blue and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26254" name="Picture 4" descr="A blue and red sign with white 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8E3FB" w14:textId="5936A7B9" w:rsidR="00B964E0" w:rsidRPr="006C5538" w:rsidRDefault="00016A05" w:rsidP="006C5538">
      <w:pPr>
        <w:pStyle w:val="Heading2"/>
        <w:rPr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0BFF3FF" wp14:editId="68753C13">
            <wp:simplePos x="0" y="0"/>
            <wp:positionH relativeFrom="column">
              <wp:posOffset>4538980</wp:posOffset>
            </wp:positionH>
            <wp:positionV relativeFrom="paragraph">
              <wp:posOffset>17780</wp:posOffset>
            </wp:positionV>
            <wp:extent cx="40576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282" y="21346"/>
                <wp:lineTo x="20282" y="0"/>
                <wp:lineTo x="0" y="0"/>
              </wp:wrapPolygon>
            </wp:wrapTight>
            <wp:docPr id="919152627" name="Picture 5" descr="A red and white sign with text and a lion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152627" name="Picture 5" descr="A red and white sign with text and a lion hea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A7C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9A0E024" wp14:editId="08B92275">
            <wp:simplePos x="0" y="0"/>
            <wp:positionH relativeFrom="column">
              <wp:posOffset>5616575</wp:posOffset>
            </wp:positionH>
            <wp:positionV relativeFrom="paragraph">
              <wp:posOffset>37465</wp:posOffset>
            </wp:positionV>
            <wp:extent cx="511810" cy="765175"/>
            <wp:effectExtent l="0" t="0" r="2540" b="0"/>
            <wp:wrapTight wrapText="bothSides">
              <wp:wrapPolygon edited="0">
                <wp:start x="0" y="0"/>
                <wp:lineTo x="0" y="20973"/>
                <wp:lineTo x="20903" y="20973"/>
                <wp:lineTo x="20903" y="0"/>
                <wp:lineTo x="0" y="0"/>
              </wp:wrapPolygon>
            </wp:wrapTight>
            <wp:docPr id="1930711991" name="Picture 3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711991" name="Picture 3" descr="A blue sign with white tex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375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AAAC36C" wp14:editId="49B29DDE">
            <wp:simplePos x="0" y="0"/>
            <wp:positionH relativeFrom="column">
              <wp:posOffset>3439160</wp:posOffset>
            </wp:positionH>
            <wp:positionV relativeFrom="paragraph">
              <wp:posOffset>56515</wp:posOffset>
            </wp:positionV>
            <wp:extent cx="558800" cy="532765"/>
            <wp:effectExtent l="0" t="0" r="0" b="635"/>
            <wp:wrapTight wrapText="bothSides">
              <wp:wrapPolygon edited="0">
                <wp:start x="0" y="0"/>
                <wp:lineTo x="0" y="20853"/>
                <wp:lineTo x="20618" y="20853"/>
                <wp:lineTo x="20618" y="0"/>
                <wp:lineTo x="0" y="0"/>
              </wp:wrapPolygon>
            </wp:wrapTight>
            <wp:docPr id="64939048" name="Picture 7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9048" name="Picture 7" descr="A blue and white logo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375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343C17E" wp14:editId="1C14BCB2">
            <wp:simplePos x="0" y="0"/>
            <wp:positionH relativeFrom="column">
              <wp:posOffset>4055110</wp:posOffset>
            </wp:positionH>
            <wp:positionV relativeFrom="paragraph">
              <wp:posOffset>18415</wp:posOffset>
            </wp:positionV>
            <wp:extent cx="40576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282" y="21346"/>
                <wp:lineTo x="20282" y="0"/>
                <wp:lineTo x="0" y="0"/>
              </wp:wrapPolygon>
            </wp:wrapTight>
            <wp:docPr id="1805681440" name="Picture 6" descr="A red and white sign with a lion head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81440" name="Picture 6" descr="A red and white sign with a lion head and tex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538" w:rsidRPr="006C5538">
        <w:rPr>
          <w:sz w:val="24"/>
          <w:szCs w:val="24"/>
        </w:rPr>
        <w:t xml:space="preserve"> Enquiries</w:t>
      </w:r>
    </w:p>
    <w:p w14:paraId="7F861E9C" w14:textId="791D719F" w:rsidR="00B964E0" w:rsidRPr="00ED2A6F" w:rsidRDefault="00B964E0" w:rsidP="00B964E0">
      <w:pPr>
        <w:rPr>
          <w:rFonts w:cstheme="minorHAnsi"/>
          <w:b/>
          <w:bCs/>
          <w:sz w:val="24"/>
          <w:szCs w:val="24"/>
        </w:rPr>
      </w:pPr>
      <w:r w:rsidRPr="00640618">
        <w:rPr>
          <w:rFonts w:cstheme="minorHAnsi"/>
          <w:sz w:val="24"/>
          <w:szCs w:val="24"/>
        </w:rPr>
        <w:t xml:space="preserve">If you have any enquiries about this </w:t>
      </w:r>
      <w:r w:rsidR="00A86315">
        <w:rPr>
          <w:rFonts w:cstheme="minorHAnsi"/>
          <w:sz w:val="24"/>
          <w:szCs w:val="24"/>
        </w:rPr>
        <w:t>commission,</w:t>
      </w:r>
      <w:r w:rsidR="006C5538">
        <w:rPr>
          <w:rFonts w:cstheme="minorHAnsi"/>
          <w:sz w:val="24"/>
          <w:szCs w:val="24"/>
        </w:rPr>
        <w:t xml:space="preserve"> </w:t>
      </w:r>
      <w:r w:rsidRPr="00640618">
        <w:rPr>
          <w:rFonts w:cstheme="minorHAnsi"/>
          <w:sz w:val="24"/>
          <w:szCs w:val="24"/>
        </w:rPr>
        <w:t>please email</w:t>
      </w:r>
      <w:r w:rsidR="006C5538">
        <w:rPr>
          <w:rFonts w:cstheme="minorHAnsi"/>
          <w:sz w:val="24"/>
          <w:szCs w:val="24"/>
        </w:rPr>
        <w:t xml:space="preserve"> </w:t>
      </w:r>
      <w:r w:rsidR="00763A82">
        <w:rPr>
          <w:rFonts w:cstheme="minorHAnsi"/>
          <w:sz w:val="24"/>
          <w:szCs w:val="24"/>
        </w:rPr>
        <w:t>Lee Bellingham, Museum Manager</w:t>
      </w:r>
      <w:r w:rsidR="00620A7C">
        <w:rPr>
          <w:rFonts w:cstheme="minorHAnsi"/>
          <w:sz w:val="24"/>
          <w:szCs w:val="24"/>
        </w:rPr>
        <w:t>,</w:t>
      </w:r>
      <w:r w:rsidR="00763A82">
        <w:rPr>
          <w:rFonts w:cstheme="minorHAnsi"/>
          <w:sz w:val="24"/>
          <w:szCs w:val="24"/>
        </w:rPr>
        <w:t xml:space="preserve"> at </w:t>
      </w:r>
      <w:r w:rsidR="00F730BE" w:rsidRPr="00ED2A6F">
        <w:rPr>
          <w:rFonts w:cstheme="minorHAnsi"/>
          <w:b/>
          <w:bCs/>
          <w:sz w:val="24"/>
          <w:szCs w:val="24"/>
        </w:rPr>
        <w:t>alisa.bellingham@ihlmail.org</w:t>
      </w:r>
    </w:p>
    <w:sectPr w:rsidR="00B964E0" w:rsidRPr="00ED2A6F" w:rsidSect="00FA6354">
      <w:footerReference w:type="default" r:id="rId19"/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40EA" w14:textId="77777777" w:rsidR="001F6997" w:rsidRDefault="001F6997" w:rsidP="00806C55">
      <w:pPr>
        <w:spacing w:after="0" w:line="240" w:lineRule="auto"/>
      </w:pPr>
      <w:r>
        <w:separator/>
      </w:r>
    </w:p>
  </w:endnote>
  <w:endnote w:type="continuationSeparator" w:id="0">
    <w:p w14:paraId="725764B7" w14:textId="77777777" w:rsidR="001F6997" w:rsidRDefault="001F6997" w:rsidP="0080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444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04153" w14:textId="2E58211C" w:rsidR="00806C55" w:rsidRDefault="00806C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907070" w14:textId="1341AD2A" w:rsidR="00806C55" w:rsidRDefault="009A5E24">
    <w:pPr>
      <w:pStyle w:val="Footer"/>
    </w:pPr>
    <w:r>
      <w:t xml:space="preserve">Connected Communities brief </w:t>
    </w:r>
    <w:r w:rsidR="002F6100">
      <w:t>– Y</w:t>
    </w:r>
    <w:r>
      <w:t xml:space="preserve">oung </w:t>
    </w:r>
    <w:r w:rsidR="002F6100">
      <w:t>P</w:t>
    </w:r>
    <w:r>
      <w:t>e</w:t>
    </w:r>
    <w:r w:rsidR="002F6100">
      <w:t>ople</w:t>
    </w:r>
    <w:r>
      <w:t xml:space="preserve"> </w:t>
    </w:r>
    <w:r w:rsidR="002F6100">
      <w:t>V</w:t>
    </w:r>
    <w:r>
      <w:t xml:space="preserve">olunteer </w:t>
    </w:r>
    <w:r w:rsidR="002F6100">
      <w:t>C</w:t>
    </w:r>
    <w:r>
      <w:t>o</w:t>
    </w:r>
    <w:r w:rsidR="002F6100">
      <w:t>-</w:t>
    </w:r>
    <w:r>
      <w:t xml:space="preserve">ordinator Dec </w:t>
    </w:r>
    <w:r w:rsidR="002F6100">
      <w:t>20</w:t>
    </w:r>
    <w:r>
      <w:t xml:space="preserve">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F421" w14:textId="77777777" w:rsidR="001F6997" w:rsidRDefault="001F6997" w:rsidP="00806C55">
      <w:pPr>
        <w:spacing w:after="0" w:line="240" w:lineRule="auto"/>
      </w:pPr>
      <w:r>
        <w:separator/>
      </w:r>
    </w:p>
  </w:footnote>
  <w:footnote w:type="continuationSeparator" w:id="0">
    <w:p w14:paraId="4D8782FA" w14:textId="77777777" w:rsidR="001F6997" w:rsidRDefault="001F6997" w:rsidP="00806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2D41"/>
    <w:multiLevelType w:val="hybridMultilevel"/>
    <w:tmpl w:val="B78A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D1151"/>
    <w:multiLevelType w:val="hybridMultilevel"/>
    <w:tmpl w:val="EC169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B7F22"/>
    <w:multiLevelType w:val="hybridMultilevel"/>
    <w:tmpl w:val="3E12C8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312807"/>
    <w:multiLevelType w:val="hybridMultilevel"/>
    <w:tmpl w:val="7ADCA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F365D"/>
    <w:multiLevelType w:val="hybridMultilevel"/>
    <w:tmpl w:val="9EBC02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E753FC"/>
    <w:multiLevelType w:val="hybridMultilevel"/>
    <w:tmpl w:val="60EA6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D1992"/>
    <w:multiLevelType w:val="multilevel"/>
    <w:tmpl w:val="514C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C0C65"/>
    <w:multiLevelType w:val="hybridMultilevel"/>
    <w:tmpl w:val="58309E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AE03B7"/>
    <w:multiLevelType w:val="hybridMultilevel"/>
    <w:tmpl w:val="70EEE406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7B996212"/>
    <w:multiLevelType w:val="hybridMultilevel"/>
    <w:tmpl w:val="476675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6311885">
    <w:abstractNumId w:val="8"/>
  </w:num>
  <w:num w:numId="2" w16cid:durableId="1604263487">
    <w:abstractNumId w:val="9"/>
  </w:num>
  <w:num w:numId="3" w16cid:durableId="59645456">
    <w:abstractNumId w:val="7"/>
  </w:num>
  <w:num w:numId="4" w16cid:durableId="1014890750">
    <w:abstractNumId w:val="4"/>
  </w:num>
  <w:num w:numId="5" w16cid:durableId="1129013198">
    <w:abstractNumId w:val="2"/>
  </w:num>
  <w:num w:numId="6" w16cid:durableId="359280937">
    <w:abstractNumId w:val="6"/>
  </w:num>
  <w:num w:numId="7" w16cid:durableId="2010867486">
    <w:abstractNumId w:val="0"/>
  </w:num>
  <w:num w:numId="8" w16cid:durableId="1884903668">
    <w:abstractNumId w:val="3"/>
  </w:num>
  <w:num w:numId="9" w16cid:durableId="661159518">
    <w:abstractNumId w:val="1"/>
  </w:num>
  <w:num w:numId="10" w16cid:durableId="2083795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F7"/>
    <w:rsid w:val="00016A05"/>
    <w:rsid w:val="00030047"/>
    <w:rsid w:val="00073435"/>
    <w:rsid w:val="00074B89"/>
    <w:rsid w:val="00136957"/>
    <w:rsid w:val="00162D56"/>
    <w:rsid w:val="001827A8"/>
    <w:rsid w:val="00183DC0"/>
    <w:rsid w:val="00184350"/>
    <w:rsid w:val="00193812"/>
    <w:rsid w:val="001A7354"/>
    <w:rsid w:val="001C4E3C"/>
    <w:rsid w:val="001C5C0B"/>
    <w:rsid w:val="001D238D"/>
    <w:rsid w:val="001D7E09"/>
    <w:rsid w:val="001F6997"/>
    <w:rsid w:val="00222ADE"/>
    <w:rsid w:val="0023521A"/>
    <w:rsid w:val="00236E9E"/>
    <w:rsid w:val="002413AE"/>
    <w:rsid w:val="00242B0F"/>
    <w:rsid w:val="00253B30"/>
    <w:rsid w:val="00257DA4"/>
    <w:rsid w:val="00263F50"/>
    <w:rsid w:val="002A0DDC"/>
    <w:rsid w:val="002A7665"/>
    <w:rsid w:val="002A7F28"/>
    <w:rsid w:val="002B08F7"/>
    <w:rsid w:val="002B238A"/>
    <w:rsid w:val="002E3F4D"/>
    <w:rsid w:val="002F6100"/>
    <w:rsid w:val="00326DCD"/>
    <w:rsid w:val="003270A8"/>
    <w:rsid w:val="00333F0D"/>
    <w:rsid w:val="003400E5"/>
    <w:rsid w:val="0034285E"/>
    <w:rsid w:val="0034538B"/>
    <w:rsid w:val="0035124D"/>
    <w:rsid w:val="0036719C"/>
    <w:rsid w:val="00416509"/>
    <w:rsid w:val="00452D79"/>
    <w:rsid w:val="004739F7"/>
    <w:rsid w:val="004B55FF"/>
    <w:rsid w:val="005048EB"/>
    <w:rsid w:val="005356A7"/>
    <w:rsid w:val="00542B1C"/>
    <w:rsid w:val="00566281"/>
    <w:rsid w:val="005A3ADA"/>
    <w:rsid w:val="005A7067"/>
    <w:rsid w:val="005C0725"/>
    <w:rsid w:val="00620A7C"/>
    <w:rsid w:val="00640618"/>
    <w:rsid w:val="0064397D"/>
    <w:rsid w:val="00645E41"/>
    <w:rsid w:val="00681BB0"/>
    <w:rsid w:val="006C17CB"/>
    <w:rsid w:val="006C5538"/>
    <w:rsid w:val="006E4FE7"/>
    <w:rsid w:val="00700E96"/>
    <w:rsid w:val="00732AA7"/>
    <w:rsid w:val="00763A82"/>
    <w:rsid w:val="00777E92"/>
    <w:rsid w:val="007806BE"/>
    <w:rsid w:val="007B7825"/>
    <w:rsid w:val="00806C55"/>
    <w:rsid w:val="00820D7A"/>
    <w:rsid w:val="0082388C"/>
    <w:rsid w:val="00826DF9"/>
    <w:rsid w:val="0086328E"/>
    <w:rsid w:val="00867799"/>
    <w:rsid w:val="008D10E5"/>
    <w:rsid w:val="008D29BD"/>
    <w:rsid w:val="009137E3"/>
    <w:rsid w:val="00925336"/>
    <w:rsid w:val="00935F08"/>
    <w:rsid w:val="00947368"/>
    <w:rsid w:val="0098324F"/>
    <w:rsid w:val="009A5E24"/>
    <w:rsid w:val="009D095C"/>
    <w:rsid w:val="009D77BB"/>
    <w:rsid w:val="009E255D"/>
    <w:rsid w:val="009F0562"/>
    <w:rsid w:val="00A12D18"/>
    <w:rsid w:val="00A1654F"/>
    <w:rsid w:val="00A167EC"/>
    <w:rsid w:val="00A37375"/>
    <w:rsid w:val="00A60870"/>
    <w:rsid w:val="00A86315"/>
    <w:rsid w:val="00AC6E21"/>
    <w:rsid w:val="00AD3657"/>
    <w:rsid w:val="00AE6FB3"/>
    <w:rsid w:val="00B02332"/>
    <w:rsid w:val="00B07C52"/>
    <w:rsid w:val="00B16E52"/>
    <w:rsid w:val="00B22B8F"/>
    <w:rsid w:val="00B362D7"/>
    <w:rsid w:val="00B445E2"/>
    <w:rsid w:val="00B62326"/>
    <w:rsid w:val="00B964E0"/>
    <w:rsid w:val="00C471F0"/>
    <w:rsid w:val="00C6699B"/>
    <w:rsid w:val="00CD3158"/>
    <w:rsid w:val="00D31EA3"/>
    <w:rsid w:val="00D41203"/>
    <w:rsid w:val="00D536A3"/>
    <w:rsid w:val="00D604F5"/>
    <w:rsid w:val="00D91C36"/>
    <w:rsid w:val="00DB3B4F"/>
    <w:rsid w:val="00DF0245"/>
    <w:rsid w:val="00E16D0C"/>
    <w:rsid w:val="00E4176D"/>
    <w:rsid w:val="00E657BE"/>
    <w:rsid w:val="00ED2A6F"/>
    <w:rsid w:val="00EF280A"/>
    <w:rsid w:val="00F17449"/>
    <w:rsid w:val="00F26183"/>
    <w:rsid w:val="00F730BE"/>
    <w:rsid w:val="00F8159B"/>
    <w:rsid w:val="00F86730"/>
    <w:rsid w:val="00FA6354"/>
    <w:rsid w:val="00FB4B12"/>
    <w:rsid w:val="00FC0AF7"/>
    <w:rsid w:val="00FC2B6F"/>
    <w:rsid w:val="00FD47BC"/>
    <w:rsid w:val="00FD54D2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CCC70"/>
  <w15:chartTrackingRefBased/>
  <w15:docId w15:val="{411E366A-268A-4D00-981A-C252E2EB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4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16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048EB"/>
    <w:rPr>
      <w:b/>
      <w:bCs/>
    </w:rPr>
  </w:style>
  <w:style w:type="paragraph" w:customStyle="1" w:styleId="selectionshareable">
    <w:name w:val="selectionshareable"/>
    <w:basedOn w:val="Normal"/>
    <w:rsid w:val="0050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048E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406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4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7F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6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55"/>
  </w:style>
  <w:style w:type="paragraph" w:styleId="Footer">
    <w:name w:val="footer"/>
    <w:basedOn w:val="Normal"/>
    <w:link w:val="FooterChar"/>
    <w:uiPriority w:val="99"/>
    <w:unhideWhenUsed/>
    <w:rsid w:val="00806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55"/>
  </w:style>
  <w:style w:type="character" w:styleId="Emphasis">
    <w:name w:val="Emphasis"/>
    <w:basedOn w:val="DefaultParagraphFont"/>
    <w:uiPriority w:val="20"/>
    <w:qFormat/>
    <w:rsid w:val="001C5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government/publications/29-million-know-your-neighbourhood-fund-confirmed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useumofcannockchase.org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708B-BDC6-4786-8F37-7BE6A5F6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1043</Words>
  <Characters>5948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Lomas</dc:creator>
  <cp:keywords/>
  <dc:description/>
  <cp:lastModifiedBy>Rose, Louise</cp:lastModifiedBy>
  <cp:revision>2</cp:revision>
  <dcterms:created xsi:type="dcterms:W3CDTF">2024-03-11T09:11:00Z</dcterms:created>
  <dcterms:modified xsi:type="dcterms:W3CDTF">2024-03-11T09:11:00Z</dcterms:modified>
</cp:coreProperties>
</file>